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blLayout w:type="fixed"/>
        <w:tblCellMar>
          <w:left w:w="70" w:type="dxa"/>
          <w:right w:w="70" w:type="dxa"/>
        </w:tblCellMar>
        <w:tblLook w:val="04A0" w:firstRow="1" w:lastRow="0" w:firstColumn="1" w:lastColumn="0" w:noHBand="0" w:noVBand="1"/>
      </w:tblPr>
      <w:tblGrid>
        <w:gridCol w:w="2986"/>
        <w:gridCol w:w="6937"/>
      </w:tblGrid>
      <w:tr w:rsidR="00266A80" w:rsidRPr="0071520E" w14:paraId="5D8EE929" w14:textId="77777777" w:rsidTr="00D1799A">
        <w:trPr>
          <w:trHeight w:val="1813"/>
        </w:trPr>
        <w:tc>
          <w:tcPr>
            <w:tcW w:w="2986" w:type="dxa"/>
            <w:tcBorders>
              <w:top w:val="single" w:sz="12" w:space="0" w:color="000000"/>
              <w:left w:val="single" w:sz="12" w:space="0" w:color="000000"/>
              <w:bottom w:val="single" w:sz="12" w:space="0" w:color="000000"/>
              <w:right w:val="single" w:sz="12" w:space="0" w:color="000000"/>
            </w:tcBorders>
            <w:shd w:val="clear" w:color="auto" w:fill="D9D9D9"/>
          </w:tcPr>
          <w:p w14:paraId="60548D97" w14:textId="77777777" w:rsidR="00266A80" w:rsidRPr="0071520E" w:rsidRDefault="00266A80" w:rsidP="002E780B">
            <w:pPr>
              <w:pStyle w:val="Ttulo"/>
              <w:rPr>
                <w:rFonts w:ascii="Times New Roman" w:hAnsi="Times New Roman"/>
                <w:szCs w:val="24"/>
              </w:rPr>
            </w:pPr>
            <w:r w:rsidRPr="0071520E">
              <w:rPr>
                <w:rFonts w:ascii="Times New Roman" w:hAnsi="Times New Roman"/>
                <w:noProof/>
                <w:szCs w:val="24"/>
              </w:rPr>
              <w:drawing>
                <wp:inline distT="0" distB="0" distL="0" distR="0" wp14:anchorId="1903BBD6" wp14:editId="3F49AD1A">
                  <wp:extent cx="1246505" cy="1142559"/>
                  <wp:effectExtent l="0" t="0" r="0" b="63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2906" cy="1157593"/>
                          </a:xfrm>
                          <a:prstGeom prst="rect">
                            <a:avLst/>
                          </a:prstGeom>
                          <a:noFill/>
                          <a:ln>
                            <a:noFill/>
                          </a:ln>
                        </pic:spPr>
                      </pic:pic>
                    </a:graphicData>
                  </a:graphic>
                </wp:inline>
              </w:drawing>
            </w:r>
          </w:p>
        </w:tc>
        <w:tc>
          <w:tcPr>
            <w:tcW w:w="6937" w:type="dxa"/>
            <w:tcBorders>
              <w:top w:val="single" w:sz="12" w:space="0" w:color="000000"/>
              <w:left w:val="single" w:sz="12" w:space="0" w:color="000000"/>
              <w:bottom w:val="single" w:sz="12" w:space="0" w:color="000000"/>
              <w:right w:val="single" w:sz="12" w:space="0" w:color="000000"/>
            </w:tcBorders>
            <w:shd w:val="clear" w:color="auto" w:fill="D9D9D9"/>
          </w:tcPr>
          <w:p w14:paraId="26C8B100" w14:textId="77777777" w:rsidR="00266A80" w:rsidRPr="0071520E" w:rsidRDefault="00266A80" w:rsidP="002E780B">
            <w:pPr>
              <w:pStyle w:val="Ttulo1"/>
              <w:framePr w:hSpace="142" w:wrap="around" w:vAnchor="text" w:hAnchor="margin" w:x="-499" w:y="1"/>
              <w:numPr>
                <w:ilvl w:val="0"/>
                <w:numId w:val="0"/>
              </w:numPr>
              <w:ind w:left="390"/>
              <w:jc w:val="both"/>
              <w:rPr>
                <w:rFonts w:ascii="Times New Roman" w:hAnsi="Times New Roman"/>
                <w:sz w:val="24"/>
                <w:szCs w:val="24"/>
              </w:rPr>
            </w:pPr>
            <w:r w:rsidRPr="0071520E">
              <w:rPr>
                <w:rFonts w:ascii="Times New Roman" w:hAnsi="Times New Roman"/>
                <w:sz w:val="24"/>
                <w:szCs w:val="24"/>
              </w:rPr>
              <w:t>FUNDAÇÃO UNIVERSIDADE FEDERAL DE RONDÔNIA</w:t>
            </w:r>
          </w:p>
          <w:p w14:paraId="7C3B09FD" w14:textId="77777777" w:rsidR="00266A80" w:rsidRPr="0071520E" w:rsidRDefault="00266A80" w:rsidP="002E780B">
            <w:pPr>
              <w:framePr w:hSpace="142" w:wrap="around" w:vAnchor="text" w:hAnchor="margin" w:x="-499" w:y="1"/>
              <w:spacing w:after="0" w:line="240" w:lineRule="auto"/>
              <w:jc w:val="center"/>
              <w:rPr>
                <w:rFonts w:ascii="Times New Roman" w:hAnsi="Times New Roman" w:cs="Times New Roman"/>
                <w:b/>
                <w:sz w:val="24"/>
                <w:szCs w:val="24"/>
              </w:rPr>
            </w:pPr>
            <w:r w:rsidRPr="0071520E">
              <w:rPr>
                <w:rFonts w:ascii="Times New Roman" w:hAnsi="Times New Roman" w:cs="Times New Roman"/>
                <w:b/>
                <w:sz w:val="24"/>
                <w:szCs w:val="24"/>
              </w:rPr>
              <w:t>DEPARTAMENTO DE ENFERMAGEM</w:t>
            </w:r>
          </w:p>
          <w:p w14:paraId="7FFB2990" w14:textId="77777777" w:rsidR="00266A80" w:rsidRPr="0071520E" w:rsidRDefault="00266A80" w:rsidP="002E780B">
            <w:pPr>
              <w:framePr w:hSpace="142" w:wrap="around" w:vAnchor="text" w:hAnchor="margin" w:x="-499" w:y="1"/>
              <w:spacing w:after="0" w:line="240" w:lineRule="auto"/>
              <w:rPr>
                <w:rFonts w:ascii="Times New Roman" w:hAnsi="Times New Roman" w:cs="Times New Roman"/>
                <w:sz w:val="24"/>
                <w:szCs w:val="24"/>
              </w:rPr>
            </w:pPr>
            <w:r w:rsidRPr="0071520E">
              <w:rPr>
                <w:rFonts w:ascii="Times New Roman" w:hAnsi="Times New Roman" w:cs="Times New Roman"/>
                <w:sz w:val="24"/>
                <w:szCs w:val="24"/>
              </w:rPr>
              <w:t>Renovação de Reconhecimento: Portaria n.º 1, de 6 de janeiro de 2012</w:t>
            </w:r>
          </w:p>
          <w:p w14:paraId="617686DA" w14:textId="77777777" w:rsidR="00266A80" w:rsidRPr="0071520E" w:rsidRDefault="00266A80" w:rsidP="002E780B">
            <w:pPr>
              <w:framePr w:hSpace="142" w:wrap="around" w:vAnchor="text" w:hAnchor="margin" w:x="-499" w:y="1"/>
              <w:spacing w:after="0" w:line="240" w:lineRule="auto"/>
              <w:jc w:val="center"/>
              <w:rPr>
                <w:rFonts w:ascii="Times New Roman" w:hAnsi="Times New Roman" w:cs="Times New Roman"/>
                <w:sz w:val="24"/>
                <w:szCs w:val="24"/>
              </w:rPr>
            </w:pPr>
            <w:r w:rsidRPr="0071520E">
              <w:rPr>
                <w:rFonts w:ascii="Times New Roman" w:hAnsi="Times New Roman" w:cs="Times New Roman"/>
                <w:sz w:val="24"/>
                <w:szCs w:val="24"/>
              </w:rPr>
              <w:t xml:space="preserve">E-mail: </w:t>
            </w:r>
            <w:hyperlink r:id="rId6" w:history="1">
              <w:r w:rsidRPr="0071520E">
                <w:rPr>
                  <w:rStyle w:val="Hyperlink"/>
                  <w:rFonts w:ascii="Times New Roman" w:hAnsi="Times New Roman" w:cs="Times New Roman"/>
                  <w:sz w:val="24"/>
                  <w:szCs w:val="24"/>
                </w:rPr>
                <w:t>denf@unir.br</w:t>
              </w:r>
            </w:hyperlink>
          </w:p>
          <w:p w14:paraId="1B2037AF" w14:textId="77777777" w:rsidR="00266A80" w:rsidRPr="0071520E" w:rsidRDefault="00266A80" w:rsidP="002E780B">
            <w:pPr>
              <w:framePr w:hSpace="142" w:wrap="around" w:vAnchor="text" w:hAnchor="margin" w:x="-499" w:y="1"/>
              <w:spacing w:after="0" w:line="240" w:lineRule="auto"/>
              <w:jc w:val="center"/>
              <w:rPr>
                <w:rFonts w:ascii="Times New Roman" w:hAnsi="Times New Roman" w:cs="Times New Roman"/>
                <w:sz w:val="24"/>
                <w:szCs w:val="24"/>
              </w:rPr>
            </w:pPr>
            <w:r w:rsidRPr="0071520E">
              <w:rPr>
                <w:rFonts w:ascii="Times New Roman" w:hAnsi="Times New Roman" w:cs="Times New Roman"/>
                <w:i/>
                <w:sz w:val="24"/>
                <w:szCs w:val="24"/>
              </w:rPr>
              <w:t xml:space="preserve">Campus </w:t>
            </w:r>
            <w:r w:rsidRPr="0071520E">
              <w:rPr>
                <w:rFonts w:ascii="Times New Roman" w:hAnsi="Times New Roman" w:cs="Times New Roman"/>
                <w:sz w:val="24"/>
                <w:szCs w:val="24"/>
              </w:rPr>
              <w:t xml:space="preserve">Porto Velho/RO. BR 364, km 9,5. CEP 78.900.000. </w:t>
            </w:r>
          </w:p>
          <w:p w14:paraId="3E04E9EC" w14:textId="77777777" w:rsidR="00266A80" w:rsidRPr="0071520E" w:rsidRDefault="00266A80" w:rsidP="002E780B">
            <w:pPr>
              <w:framePr w:hSpace="142" w:wrap="around" w:vAnchor="text" w:hAnchor="margin" w:x="-499" w:y="1"/>
              <w:spacing w:after="0" w:line="240" w:lineRule="auto"/>
              <w:jc w:val="center"/>
              <w:rPr>
                <w:rFonts w:ascii="Times New Roman" w:hAnsi="Times New Roman" w:cs="Times New Roman"/>
                <w:sz w:val="24"/>
                <w:szCs w:val="24"/>
              </w:rPr>
            </w:pPr>
            <w:r w:rsidRPr="0071520E">
              <w:rPr>
                <w:rFonts w:ascii="Times New Roman" w:hAnsi="Times New Roman" w:cs="Times New Roman"/>
                <w:sz w:val="24"/>
                <w:szCs w:val="24"/>
              </w:rPr>
              <w:t>Fone (69) 2182-2113</w:t>
            </w:r>
          </w:p>
        </w:tc>
      </w:tr>
    </w:tbl>
    <w:p w14:paraId="4E93AF59" w14:textId="77777777" w:rsidR="00266A80" w:rsidRPr="0071520E" w:rsidRDefault="00266A80" w:rsidP="00266A80">
      <w:pPr>
        <w:pStyle w:val="Ttulo1"/>
        <w:numPr>
          <w:ilvl w:val="0"/>
          <w:numId w:val="2"/>
        </w:numPr>
        <w:rPr>
          <w:rFonts w:ascii="Times New Roman" w:hAnsi="Times New Roman"/>
          <w:sz w:val="24"/>
          <w:szCs w:val="24"/>
        </w:rPr>
      </w:pPr>
    </w:p>
    <w:p w14:paraId="12BAC0ED" w14:textId="77777777" w:rsidR="00266A80" w:rsidRPr="0071520E" w:rsidRDefault="00266A80" w:rsidP="00266A80">
      <w:pPr>
        <w:pStyle w:val="Ttulo1"/>
        <w:numPr>
          <w:ilvl w:val="0"/>
          <w:numId w:val="2"/>
        </w:numPr>
        <w:rPr>
          <w:rFonts w:ascii="Times New Roman" w:hAnsi="Times New Roman"/>
          <w:sz w:val="24"/>
          <w:szCs w:val="24"/>
        </w:rPr>
      </w:pPr>
      <w:r w:rsidRPr="0071520E">
        <w:rPr>
          <w:rFonts w:ascii="Times New Roman" w:hAnsi="Times New Roman"/>
          <w:sz w:val="24"/>
          <w:szCs w:val="24"/>
        </w:rPr>
        <w:t>PROGRAMA DE DISCIPLINA</w:t>
      </w:r>
    </w:p>
    <w:p w14:paraId="2188048A" w14:textId="77777777" w:rsidR="00266A80" w:rsidRPr="0071520E" w:rsidRDefault="00266A80" w:rsidP="00266A80">
      <w:pPr>
        <w:spacing w:after="0" w:line="240" w:lineRule="auto"/>
        <w:rPr>
          <w:rFonts w:ascii="Times New Roman" w:hAnsi="Times New Roman" w:cs="Times New Roman"/>
          <w:sz w:val="24"/>
          <w:szCs w:val="24"/>
        </w:rPr>
      </w:pPr>
    </w:p>
    <w:tbl>
      <w:tblPr>
        <w:tblW w:w="9923" w:type="dxa"/>
        <w:tblInd w:w="-714" w:type="dxa"/>
        <w:tblLayout w:type="fixed"/>
        <w:tblCellMar>
          <w:left w:w="70" w:type="dxa"/>
          <w:right w:w="70" w:type="dxa"/>
        </w:tblCellMar>
        <w:tblLook w:val="0000" w:firstRow="0" w:lastRow="0" w:firstColumn="0" w:lastColumn="0" w:noHBand="0" w:noVBand="0"/>
      </w:tblPr>
      <w:tblGrid>
        <w:gridCol w:w="6379"/>
        <w:gridCol w:w="3544"/>
      </w:tblGrid>
      <w:tr w:rsidR="00266A80" w:rsidRPr="0071520E" w14:paraId="2AD763E7" w14:textId="77777777" w:rsidTr="00D1799A">
        <w:trPr>
          <w:trHeight w:val="824"/>
        </w:trPr>
        <w:tc>
          <w:tcPr>
            <w:tcW w:w="6379" w:type="dxa"/>
            <w:tcBorders>
              <w:top w:val="single" w:sz="4" w:space="0" w:color="000000"/>
              <w:left w:val="single" w:sz="4" w:space="0" w:color="000000"/>
              <w:bottom w:val="single" w:sz="4" w:space="0" w:color="000000"/>
            </w:tcBorders>
            <w:shd w:val="clear" w:color="auto" w:fill="BFBFBF"/>
          </w:tcPr>
          <w:p w14:paraId="7A22DDB3" w14:textId="46313AF4"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 xml:space="preserve">Disciplina: </w:t>
            </w:r>
            <w:r w:rsidR="00B703C1" w:rsidRPr="00D1799A">
              <w:rPr>
                <w:rFonts w:ascii="Times New Roman" w:hAnsi="Times New Roman" w:cs="Times New Roman"/>
                <w:bCs/>
                <w:sz w:val="24"/>
                <w:szCs w:val="24"/>
              </w:rPr>
              <w:t>Bases Teórico – Prática da Gestão de Saúde e da Enfermagem nos Serviços de Saúde II</w:t>
            </w:r>
          </w:p>
          <w:p w14:paraId="26A00561" w14:textId="10ED4D76"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 xml:space="preserve">Código: </w:t>
            </w:r>
            <w:r w:rsidR="00B703C1" w:rsidRPr="00D1799A">
              <w:rPr>
                <w:rFonts w:ascii="Times New Roman" w:hAnsi="Times New Roman" w:cs="Times New Roman"/>
                <w:bCs/>
                <w:sz w:val="24"/>
                <w:szCs w:val="24"/>
              </w:rPr>
              <w:t>DAE00568</w:t>
            </w:r>
          </w:p>
          <w:p w14:paraId="63FB1CB3" w14:textId="68302140"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 xml:space="preserve">N. de alunos: </w:t>
            </w:r>
            <w:r w:rsidR="00B703C1" w:rsidRPr="00D1799A">
              <w:rPr>
                <w:rFonts w:ascii="Times New Roman" w:hAnsi="Times New Roman" w:cs="Times New Roman"/>
                <w:bCs/>
                <w:sz w:val="24"/>
                <w:szCs w:val="24"/>
              </w:rPr>
              <w:t>23</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3388DD4A" w14:textId="2A398715"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 xml:space="preserve">Carga horária:  </w:t>
            </w:r>
            <w:r w:rsidR="001F705F" w:rsidRPr="00D1799A">
              <w:rPr>
                <w:rFonts w:ascii="Times New Roman" w:hAnsi="Times New Roman" w:cs="Times New Roman"/>
                <w:bCs/>
                <w:sz w:val="24"/>
                <w:szCs w:val="24"/>
              </w:rPr>
              <w:t>40</w:t>
            </w:r>
            <w:r w:rsidRPr="00D1799A">
              <w:rPr>
                <w:rFonts w:ascii="Times New Roman" w:hAnsi="Times New Roman" w:cs="Times New Roman"/>
                <w:bCs/>
                <w:color w:val="FF0000"/>
                <w:sz w:val="24"/>
                <w:szCs w:val="24"/>
              </w:rPr>
              <w:t xml:space="preserve"> </w:t>
            </w:r>
            <w:r w:rsidRPr="00D1799A">
              <w:rPr>
                <w:rFonts w:ascii="Times New Roman" w:hAnsi="Times New Roman" w:cs="Times New Roman"/>
                <w:bCs/>
                <w:sz w:val="24"/>
                <w:szCs w:val="24"/>
              </w:rPr>
              <w:t>h</w:t>
            </w:r>
          </w:p>
          <w:p w14:paraId="249E26B1" w14:textId="6452854A"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T:</w:t>
            </w:r>
            <w:r w:rsidR="001F705F" w:rsidRPr="00D1799A">
              <w:rPr>
                <w:rFonts w:ascii="Times New Roman" w:hAnsi="Times New Roman" w:cs="Times New Roman"/>
                <w:bCs/>
                <w:sz w:val="24"/>
                <w:szCs w:val="24"/>
              </w:rPr>
              <w:t>40</w:t>
            </w:r>
            <w:r w:rsidRPr="00D1799A">
              <w:rPr>
                <w:rFonts w:ascii="Times New Roman" w:hAnsi="Times New Roman" w:cs="Times New Roman"/>
                <w:bCs/>
                <w:sz w:val="24"/>
                <w:szCs w:val="24"/>
              </w:rPr>
              <w:t>h</w:t>
            </w:r>
          </w:p>
          <w:p w14:paraId="623F20BA" w14:textId="4BA33576"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 xml:space="preserve">P: </w:t>
            </w:r>
            <w:r w:rsidR="001F705F" w:rsidRPr="0071520E">
              <w:rPr>
                <w:rFonts w:ascii="Times New Roman" w:hAnsi="Times New Roman" w:cs="Times New Roman"/>
                <w:b/>
                <w:sz w:val="24"/>
                <w:szCs w:val="24"/>
              </w:rPr>
              <w:t>-</w:t>
            </w:r>
          </w:p>
        </w:tc>
      </w:tr>
      <w:tr w:rsidR="00266A80" w:rsidRPr="0071520E" w14:paraId="42662920" w14:textId="77777777" w:rsidTr="00D1799A">
        <w:trPr>
          <w:trHeight w:val="728"/>
        </w:trPr>
        <w:tc>
          <w:tcPr>
            <w:tcW w:w="6379" w:type="dxa"/>
            <w:tcBorders>
              <w:top w:val="single" w:sz="4" w:space="0" w:color="000000"/>
              <w:left w:val="single" w:sz="4" w:space="0" w:color="000000"/>
              <w:bottom w:val="single" w:sz="4" w:space="0" w:color="000000"/>
            </w:tcBorders>
            <w:shd w:val="clear" w:color="auto" w:fill="BFBFBF"/>
          </w:tcPr>
          <w:p w14:paraId="242050B6" w14:textId="07E3BCB9"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 xml:space="preserve">Pré-requisitos: </w:t>
            </w:r>
            <w:r w:rsidR="001F705F" w:rsidRPr="00D1799A">
              <w:rPr>
                <w:rFonts w:ascii="Times New Roman" w:hAnsi="Times New Roman" w:cs="Times New Roman"/>
                <w:bCs/>
                <w:sz w:val="24"/>
                <w:szCs w:val="24"/>
              </w:rPr>
              <w:t>não</w:t>
            </w:r>
          </w:p>
          <w:p w14:paraId="06C52E03" w14:textId="77777777" w:rsidR="00266A80" w:rsidRPr="0071520E" w:rsidRDefault="00266A80" w:rsidP="002E780B">
            <w:pPr>
              <w:spacing w:after="0" w:line="240" w:lineRule="auto"/>
              <w:jc w:val="both"/>
              <w:rPr>
                <w:rFonts w:ascii="Times New Roman" w:hAnsi="Times New Roman" w:cs="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5582DF0A" w14:textId="59153A22"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Créditos:</w:t>
            </w:r>
            <w:r w:rsidR="001F705F" w:rsidRPr="00D1799A">
              <w:rPr>
                <w:rFonts w:ascii="Times New Roman" w:hAnsi="Times New Roman" w:cs="Times New Roman"/>
                <w:bCs/>
                <w:sz w:val="24"/>
                <w:szCs w:val="24"/>
              </w:rPr>
              <w:t>02</w:t>
            </w:r>
          </w:p>
          <w:p w14:paraId="18B35415" w14:textId="792C7FA2" w:rsidR="00266A80" w:rsidRPr="0071520E" w:rsidRDefault="00266A80" w:rsidP="002E780B">
            <w:pPr>
              <w:spacing w:after="0" w:line="240" w:lineRule="auto"/>
              <w:jc w:val="both"/>
              <w:rPr>
                <w:rFonts w:ascii="Times New Roman" w:hAnsi="Times New Roman" w:cs="Times New Roman"/>
                <w:b/>
                <w:color w:val="FF0000"/>
                <w:sz w:val="24"/>
                <w:szCs w:val="24"/>
              </w:rPr>
            </w:pPr>
            <w:r w:rsidRPr="0071520E">
              <w:rPr>
                <w:rFonts w:ascii="Times New Roman" w:hAnsi="Times New Roman" w:cs="Times New Roman"/>
                <w:b/>
                <w:sz w:val="24"/>
                <w:szCs w:val="24"/>
              </w:rPr>
              <w:t xml:space="preserve">T: </w:t>
            </w:r>
            <w:r w:rsidR="001F705F" w:rsidRPr="00D1799A">
              <w:rPr>
                <w:rFonts w:ascii="Times New Roman" w:hAnsi="Times New Roman" w:cs="Times New Roman"/>
                <w:bCs/>
                <w:sz w:val="24"/>
                <w:szCs w:val="24"/>
              </w:rPr>
              <w:t>02</w:t>
            </w:r>
          </w:p>
          <w:p w14:paraId="32AD6E1D" w14:textId="0F7BEEA1"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 xml:space="preserve">P: </w:t>
            </w:r>
            <w:r w:rsidR="001F705F" w:rsidRPr="0071520E">
              <w:rPr>
                <w:rFonts w:ascii="Times New Roman" w:hAnsi="Times New Roman" w:cs="Times New Roman"/>
                <w:b/>
                <w:sz w:val="24"/>
                <w:szCs w:val="24"/>
              </w:rPr>
              <w:t>-</w:t>
            </w:r>
          </w:p>
        </w:tc>
      </w:tr>
      <w:tr w:rsidR="00266A80" w:rsidRPr="0071520E" w14:paraId="00D472F3" w14:textId="77777777" w:rsidTr="00D1799A">
        <w:trPr>
          <w:trHeight w:val="625"/>
        </w:trPr>
        <w:tc>
          <w:tcPr>
            <w:tcW w:w="6379" w:type="dxa"/>
            <w:tcBorders>
              <w:top w:val="single" w:sz="4" w:space="0" w:color="000000"/>
              <w:left w:val="single" w:sz="4" w:space="0" w:color="000000"/>
              <w:bottom w:val="single" w:sz="4" w:space="0" w:color="000000"/>
            </w:tcBorders>
            <w:shd w:val="clear" w:color="auto" w:fill="BFBFBF"/>
          </w:tcPr>
          <w:p w14:paraId="64447B40" w14:textId="1F9F821A"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 xml:space="preserve">Docente: </w:t>
            </w:r>
            <w:r w:rsidR="001F705F" w:rsidRPr="0071520E">
              <w:rPr>
                <w:rFonts w:ascii="Times New Roman" w:eastAsia="Times New Roman" w:hAnsi="Times New Roman" w:cs="Times New Roman"/>
                <w:color w:val="231F20"/>
                <w:sz w:val="24"/>
                <w:szCs w:val="24"/>
              </w:rPr>
              <w:t>Me. Valéria Moreira da Silva</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32394328" w14:textId="71998811"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 xml:space="preserve">Turma: </w:t>
            </w:r>
            <w:r w:rsidR="0071520E" w:rsidRPr="00D1799A">
              <w:rPr>
                <w:rFonts w:ascii="Times New Roman" w:hAnsi="Times New Roman" w:cs="Times New Roman"/>
                <w:bCs/>
                <w:sz w:val="24"/>
                <w:szCs w:val="24"/>
              </w:rPr>
              <w:t xml:space="preserve">2020 </w:t>
            </w:r>
            <w:r w:rsidR="0071520E" w:rsidRPr="0071520E">
              <w:rPr>
                <w:rFonts w:ascii="Times New Roman" w:hAnsi="Times New Roman" w:cs="Times New Roman"/>
                <w:b/>
                <w:sz w:val="24"/>
                <w:szCs w:val="24"/>
              </w:rPr>
              <w:t xml:space="preserve">   Período: </w:t>
            </w:r>
            <w:r w:rsidR="0071520E" w:rsidRPr="00D1799A">
              <w:rPr>
                <w:rFonts w:ascii="Times New Roman" w:hAnsi="Times New Roman" w:cs="Times New Roman"/>
                <w:bCs/>
                <w:sz w:val="24"/>
                <w:szCs w:val="24"/>
              </w:rPr>
              <w:t>IV</w:t>
            </w:r>
          </w:p>
          <w:p w14:paraId="59D22780" w14:textId="77777777"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 xml:space="preserve">Semestre Letivo: </w:t>
            </w:r>
            <w:r w:rsidRPr="00D1799A">
              <w:rPr>
                <w:rFonts w:ascii="Times New Roman" w:hAnsi="Times New Roman" w:cs="Times New Roman"/>
                <w:bCs/>
                <w:sz w:val="24"/>
                <w:szCs w:val="24"/>
              </w:rPr>
              <w:t>2022/2</w:t>
            </w:r>
          </w:p>
          <w:p w14:paraId="6E424EC3" w14:textId="77777777" w:rsidR="00266A80" w:rsidRPr="0071520E" w:rsidRDefault="00266A80" w:rsidP="002E780B">
            <w:pPr>
              <w:spacing w:after="0" w:line="240" w:lineRule="auto"/>
              <w:jc w:val="both"/>
              <w:rPr>
                <w:rFonts w:ascii="Times New Roman" w:hAnsi="Times New Roman" w:cs="Times New Roman"/>
                <w:b/>
                <w:sz w:val="24"/>
                <w:szCs w:val="24"/>
              </w:rPr>
            </w:pPr>
            <w:r w:rsidRPr="0071520E">
              <w:rPr>
                <w:rFonts w:ascii="Times New Roman" w:hAnsi="Times New Roman" w:cs="Times New Roman"/>
                <w:b/>
                <w:sz w:val="24"/>
                <w:szCs w:val="24"/>
              </w:rPr>
              <w:t xml:space="preserve">Semestre de Ensino: </w:t>
            </w:r>
            <w:r w:rsidRPr="00D1799A">
              <w:rPr>
                <w:rFonts w:ascii="Times New Roman" w:hAnsi="Times New Roman" w:cs="Times New Roman"/>
                <w:bCs/>
                <w:sz w:val="24"/>
                <w:szCs w:val="24"/>
              </w:rPr>
              <w:t>2023/1</w:t>
            </w:r>
          </w:p>
        </w:tc>
      </w:tr>
    </w:tbl>
    <w:p w14:paraId="714A7B2A" w14:textId="77777777" w:rsidR="00266A80" w:rsidRPr="0071520E" w:rsidRDefault="00266A80" w:rsidP="00266A80">
      <w:pPr>
        <w:spacing w:after="0" w:line="240" w:lineRule="auto"/>
        <w:jc w:val="both"/>
        <w:rPr>
          <w:rFonts w:ascii="Times New Roman" w:hAnsi="Times New Roman" w:cs="Times New Roman"/>
          <w:b/>
          <w:sz w:val="24"/>
          <w:szCs w:val="24"/>
          <w:u w:val="single"/>
        </w:rPr>
      </w:pPr>
    </w:p>
    <w:tbl>
      <w:tblPr>
        <w:tblW w:w="9933"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33"/>
      </w:tblGrid>
      <w:tr w:rsidR="00266A80" w:rsidRPr="0071520E" w14:paraId="0E69B464" w14:textId="77777777" w:rsidTr="00E13FF1">
        <w:trPr>
          <w:trHeight w:val="1007"/>
        </w:trPr>
        <w:tc>
          <w:tcPr>
            <w:tcW w:w="9933" w:type="dxa"/>
            <w:shd w:val="clear" w:color="auto" w:fill="auto"/>
          </w:tcPr>
          <w:p w14:paraId="5163DE83" w14:textId="77777777" w:rsidR="00266A80" w:rsidRPr="0071520E" w:rsidRDefault="00266A80" w:rsidP="002E780B">
            <w:pPr>
              <w:pStyle w:val="TableParagraph"/>
              <w:spacing w:before="36"/>
              <w:ind w:left="0"/>
              <w:rPr>
                <w:rFonts w:ascii="Times New Roman" w:hAnsi="Times New Roman" w:cs="Times New Roman"/>
                <w:b/>
                <w:bCs/>
                <w:sz w:val="24"/>
                <w:szCs w:val="24"/>
              </w:rPr>
            </w:pPr>
            <w:r w:rsidRPr="0071520E">
              <w:rPr>
                <w:rFonts w:ascii="Times New Roman" w:hAnsi="Times New Roman" w:cs="Times New Roman"/>
                <w:b/>
                <w:bCs/>
                <w:color w:val="231F20"/>
                <w:sz w:val="24"/>
                <w:szCs w:val="24"/>
              </w:rPr>
              <w:t>Ementa</w:t>
            </w:r>
          </w:p>
          <w:p w14:paraId="7F5C2E50" w14:textId="73E6C8A0" w:rsidR="00266A80" w:rsidRPr="0071520E" w:rsidRDefault="0071520E" w:rsidP="002E780B">
            <w:pPr>
              <w:jc w:val="both"/>
              <w:rPr>
                <w:rFonts w:ascii="Times New Roman" w:hAnsi="Times New Roman" w:cs="Times New Roman"/>
                <w:b/>
                <w:sz w:val="24"/>
                <w:szCs w:val="24"/>
              </w:rPr>
            </w:pPr>
            <w:r w:rsidRPr="0071520E">
              <w:rPr>
                <w:rFonts w:ascii="Times New Roman" w:eastAsia="Times New Roman" w:hAnsi="Times New Roman" w:cs="Times New Roman"/>
                <w:color w:val="000000"/>
                <w:sz w:val="24"/>
                <w:szCs w:val="24"/>
              </w:rPr>
              <w:t>Esta disciplina propõe oferecer uma visão crítica e reflexiva do processo de trabalho do enfermeiro na unidade, possibilitando a utilização de meios para desenvolver ações para gerenciar os recursos para à prestação da assistência de enfermagem. Possibilita ainda que o aluno possa experimentar o papel gerencial do enfermeiro.</w:t>
            </w:r>
          </w:p>
        </w:tc>
      </w:tr>
      <w:tr w:rsidR="00266A80" w:rsidRPr="0071520E" w14:paraId="315C62C1" w14:textId="77777777" w:rsidTr="00E13FF1">
        <w:trPr>
          <w:trHeight w:val="761"/>
        </w:trPr>
        <w:tc>
          <w:tcPr>
            <w:tcW w:w="9933" w:type="dxa"/>
            <w:shd w:val="clear" w:color="auto" w:fill="auto"/>
          </w:tcPr>
          <w:p w14:paraId="083A2797" w14:textId="77777777" w:rsidR="00266A80" w:rsidRPr="0071520E" w:rsidRDefault="00266A80" w:rsidP="002E780B">
            <w:pPr>
              <w:pStyle w:val="TableParagraph"/>
              <w:spacing w:before="36"/>
              <w:ind w:left="0"/>
              <w:rPr>
                <w:rFonts w:ascii="Times New Roman" w:hAnsi="Times New Roman" w:cs="Times New Roman"/>
                <w:b/>
                <w:bCs/>
                <w:sz w:val="24"/>
                <w:szCs w:val="24"/>
              </w:rPr>
            </w:pPr>
            <w:r w:rsidRPr="0071520E">
              <w:rPr>
                <w:rFonts w:ascii="Times New Roman" w:hAnsi="Times New Roman" w:cs="Times New Roman"/>
                <w:b/>
                <w:bCs/>
                <w:color w:val="231F20"/>
                <w:sz w:val="24"/>
                <w:szCs w:val="24"/>
              </w:rPr>
              <w:t>Objetivos Específicos</w:t>
            </w:r>
          </w:p>
          <w:p w14:paraId="2F601ECF" w14:textId="1D22A045" w:rsidR="0071520E" w:rsidRPr="0071520E" w:rsidRDefault="0071520E" w:rsidP="0071520E">
            <w:pPr>
              <w:jc w:val="both"/>
              <w:rPr>
                <w:rFonts w:ascii="Times New Roman" w:hAnsi="Times New Roman" w:cs="Times New Roman"/>
                <w:iCs/>
                <w:color w:val="000000"/>
                <w:sz w:val="24"/>
                <w:szCs w:val="24"/>
              </w:rPr>
            </w:pPr>
            <w:r w:rsidRPr="0071520E">
              <w:rPr>
                <w:rFonts w:ascii="Segoe UI Symbol" w:hAnsi="Segoe UI Symbol" w:cs="Segoe UI Symbol"/>
                <w:iCs/>
                <w:color w:val="000000"/>
                <w:sz w:val="24"/>
                <w:szCs w:val="24"/>
              </w:rPr>
              <w:t>✔</w:t>
            </w:r>
            <w:r w:rsidRPr="0071520E">
              <w:rPr>
                <w:rFonts w:ascii="Times New Roman" w:hAnsi="Times New Roman" w:cs="Times New Roman"/>
                <w:iCs/>
                <w:color w:val="000000"/>
                <w:sz w:val="24"/>
                <w:szCs w:val="24"/>
              </w:rPr>
              <w:t>Conhecer as ferramentas para gerenciar os recursos físicos, materiais e humanos necessários para prestar assistência de enfermagem;</w:t>
            </w:r>
          </w:p>
          <w:p w14:paraId="158ABB13" w14:textId="546B39D4" w:rsidR="0071520E" w:rsidRPr="0071520E" w:rsidRDefault="0071520E" w:rsidP="0071520E">
            <w:pPr>
              <w:jc w:val="both"/>
              <w:rPr>
                <w:rFonts w:ascii="Times New Roman" w:hAnsi="Times New Roman" w:cs="Times New Roman"/>
                <w:iCs/>
                <w:color w:val="000000"/>
                <w:sz w:val="24"/>
                <w:szCs w:val="24"/>
              </w:rPr>
            </w:pPr>
            <w:r w:rsidRPr="0071520E">
              <w:rPr>
                <w:rFonts w:ascii="Segoe UI Symbol" w:hAnsi="Segoe UI Symbol" w:cs="Segoe UI Symbol"/>
                <w:iCs/>
                <w:color w:val="000000"/>
                <w:sz w:val="24"/>
                <w:szCs w:val="24"/>
              </w:rPr>
              <w:t>✔</w:t>
            </w:r>
            <w:r w:rsidRPr="0071520E">
              <w:rPr>
                <w:rFonts w:ascii="Times New Roman" w:hAnsi="Times New Roman" w:cs="Times New Roman"/>
                <w:iCs/>
                <w:color w:val="000000"/>
                <w:sz w:val="24"/>
                <w:szCs w:val="24"/>
              </w:rPr>
              <w:t>Utilizar os instrumentos necessários para desenvolver as ações de enfermagem na unidade de trabalho, permitindo experenciar o papel gerencial do enfermeiro;</w:t>
            </w:r>
          </w:p>
          <w:p w14:paraId="3A0D755E" w14:textId="30964DC9" w:rsidR="00266A80" w:rsidRPr="0071520E" w:rsidRDefault="0071520E" w:rsidP="0071520E">
            <w:pPr>
              <w:jc w:val="both"/>
              <w:rPr>
                <w:rFonts w:ascii="Times New Roman" w:hAnsi="Times New Roman" w:cs="Times New Roman"/>
                <w:iCs/>
                <w:color w:val="000000"/>
                <w:sz w:val="24"/>
                <w:szCs w:val="24"/>
              </w:rPr>
            </w:pPr>
            <w:r w:rsidRPr="0071520E">
              <w:rPr>
                <w:rFonts w:ascii="Segoe UI Symbol" w:hAnsi="Segoe UI Symbol" w:cs="Segoe UI Symbol"/>
                <w:iCs/>
                <w:color w:val="000000"/>
                <w:sz w:val="24"/>
                <w:szCs w:val="24"/>
              </w:rPr>
              <w:t>✔</w:t>
            </w:r>
            <w:r w:rsidRPr="0071520E">
              <w:rPr>
                <w:rFonts w:ascii="Times New Roman" w:hAnsi="Times New Roman" w:cs="Times New Roman"/>
                <w:iCs/>
                <w:color w:val="000000"/>
                <w:sz w:val="24"/>
                <w:szCs w:val="24"/>
              </w:rPr>
              <w:t>Desenvolver a capacidade para o autoconhecimento, ao relacionamento interpessoal e intergrupal</w:t>
            </w:r>
          </w:p>
        </w:tc>
      </w:tr>
      <w:tr w:rsidR="00266A80" w:rsidRPr="0071520E" w14:paraId="4B16DC90" w14:textId="77777777" w:rsidTr="00C12D1D">
        <w:trPr>
          <w:trHeight w:val="992"/>
        </w:trPr>
        <w:tc>
          <w:tcPr>
            <w:tcW w:w="9933" w:type="dxa"/>
            <w:tcBorders>
              <w:bottom w:val="single" w:sz="4" w:space="0" w:color="auto"/>
            </w:tcBorders>
            <w:shd w:val="clear" w:color="auto" w:fill="auto"/>
          </w:tcPr>
          <w:p w14:paraId="49A4466C" w14:textId="48206E97" w:rsidR="0071520E" w:rsidRPr="0071520E" w:rsidRDefault="00266A80" w:rsidP="0071520E">
            <w:pPr>
              <w:pStyle w:val="TableParagraph"/>
              <w:ind w:left="0"/>
              <w:jc w:val="both"/>
              <w:rPr>
                <w:rFonts w:ascii="Times New Roman" w:hAnsi="Times New Roman" w:cs="Times New Roman"/>
                <w:b/>
                <w:bCs/>
                <w:color w:val="000000"/>
                <w:sz w:val="24"/>
                <w:szCs w:val="24"/>
              </w:rPr>
            </w:pPr>
            <w:r w:rsidRPr="0071520E">
              <w:rPr>
                <w:rFonts w:ascii="Times New Roman" w:hAnsi="Times New Roman" w:cs="Times New Roman"/>
                <w:b/>
                <w:bCs/>
                <w:color w:val="000000"/>
                <w:sz w:val="24"/>
                <w:szCs w:val="24"/>
              </w:rPr>
              <w:t>Conteúdo Programático</w:t>
            </w:r>
          </w:p>
          <w:p w14:paraId="5E2339C8" w14:textId="77777777" w:rsidR="0071520E" w:rsidRPr="0071520E" w:rsidRDefault="0071520E" w:rsidP="0071520E">
            <w:pPr>
              <w:pStyle w:val="TableParagraph"/>
              <w:ind w:left="19" w:right="307"/>
              <w:jc w:val="both"/>
              <w:rPr>
                <w:rFonts w:ascii="Times New Roman" w:hAnsi="Times New Roman" w:cs="Times New Roman"/>
                <w:b/>
                <w:bCs/>
                <w:iCs/>
                <w:color w:val="000000"/>
                <w:sz w:val="24"/>
                <w:szCs w:val="24"/>
              </w:rPr>
            </w:pPr>
            <w:r w:rsidRPr="0071520E">
              <w:rPr>
                <w:rFonts w:ascii="Times New Roman" w:hAnsi="Times New Roman" w:cs="Times New Roman"/>
                <w:b/>
                <w:bCs/>
                <w:iCs/>
                <w:color w:val="000000"/>
                <w:sz w:val="24"/>
                <w:szCs w:val="24"/>
              </w:rPr>
              <w:t>Unidade I – O processo de direção na atividade gerencial do enfermeiro:</w:t>
            </w:r>
          </w:p>
          <w:p w14:paraId="086C8A59" w14:textId="77777777" w:rsidR="0071520E" w:rsidRPr="0071520E" w:rsidRDefault="0071520E" w:rsidP="0071520E">
            <w:pPr>
              <w:pStyle w:val="TableParagraph"/>
              <w:ind w:left="19" w:right="307"/>
              <w:jc w:val="both"/>
              <w:rPr>
                <w:rFonts w:ascii="Times New Roman" w:hAnsi="Times New Roman" w:cs="Times New Roman"/>
                <w:iCs/>
                <w:color w:val="000000"/>
                <w:sz w:val="24"/>
                <w:szCs w:val="24"/>
              </w:rPr>
            </w:pPr>
            <w:r w:rsidRPr="0071520E">
              <w:rPr>
                <w:rFonts w:ascii="Times New Roman" w:hAnsi="Times New Roman" w:cs="Times New Roman"/>
                <w:iCs/>
                <w:color w:val="000000"/>
                <w:sz w:val="24"/>
                <w:szCs w:val="24"/>
              </w:rPr>
              <w:t xml:space="preserve">1.1 A função de direção como fator decisivo para alcançar resultados; </w:t>
            </w:r>
          </w:p>
          <w:p w14:paraId="47041FE5" w14:textId="77777777" w:rsidR="0071520E" w:rsidRPr="0071520E" w:rsidRDefault="0071520E" w:rsidP="0071520E">
            <w:pPr>
              <w:pStyle w:val="TableParagraph"/>
              <w:ind w:left="19" w:right="307"/>
              <w:jc w:val="both"/>
              <w:rPr>
                <w:rFonts w:ascii="Times New Roman" w:hAnsi="Times New Roman" w:cs="Times New Roman"/>
                <w:iCs/>
                <w:color w:val="000000"/>
                <w:sz w:val="24"/>
                <w:szCs w:val="24"/>
              </w:rPr>
            </w:pPr>
            <w:r w:rsidRPr="0071520E">
              <w:rPr>
                <w:rFonts w:ascii="Times New Roman" w:hAnsi="Times New Roman" w:cs="Times New Roman"/>
                <w:iCs/>
                <w:color w:val="000000"/>
                <w:sz w:val="24"/>
                <w:szCs w:val="24"/>
              </w:rPr>
              <w:t xml:space="preserve">1.2 Cultura Organizacional;      </w:t>
            </w:r>
          </w:p>
          <w:p w14:paraId="1C934F22" w14:textId="1F3F70D9" w:rsidR="0071520E" w:rsidRPr="0071520E" w:rsidRDefault="0071520E" w:rsidP="0071520E">
            <w:pPr>
              <w:pStyle w:val="TableParagraph"/>
              <w:ind w:left="19" w:right="307"/>
              <w:jc w:val="both"/>
              <w:rPr>
                <w:rFonts w:ascii="Times New Roman" w:hAnsi="Times New Roman" w:cs="Times New Roman"/>
                <w:iCs/>
                <w:color w:val="000000"/>
                <w:sz w:val="24"/>
                <w:szCs w:val="24"/>
              </w:rPr>
            </w:pPr>
            <w:r w:rsidRPr="0071520E">
              <w:rPr>
                <w:rFonts w:ascii="Times New Roman" w:hAnsi="Times New Roman" w:cs="Times New Roman"/>
                <w:iCs/>
                <w:color w:val="000000"/>
                <w:sz w:val="24"/>
                <w:szCs w:val="24"/>
              </w:rPr>
              <w:t>1.3 Liderança.</w:t>
            </w:r>
          </w:p>
          <w:p w14:paraId="692800C9" w14:textId="77777777" w:rsidR="0071520E" w:rsidRPr="0071520E" w:rsidRDefault="0071520E" w:rsidP="0071520E">
            <w:pPr>
              <w:pStyle w:val="TableParagraph"/>
              <w:ind w:left="19" w:right="307"/>
              <w:jc w:val="both"/>
              <w:rPr>
                <w:rFonts w:ascii="Times New Roman" w:hAnsi="Times New Roman" w:cs="Times New Roman"/>
                <w:b/>
                <w:bCs/>
                <w:iCs/>
                <w:color w:val="000000"/>
                <w:sz w:val="24"/>
                <w:szCs w:val="24"/>
              </w:rPr>
            </w:pPr>
            <w:r w:rsidRPr="0071520E">
              <w:rPr>
                <w:rFonts w:ascii="Times New Roman" w:hAnsi="Times New Roman" w:cs="Times New Roman"/>
                <w:b/>
                <w:bCs/>
                <w:iCs/>
                <w:color w:val="000000"/>
                <w:sz w:val="24"/>
                <w:szCs w:val="24"/>
              </w:rPr>
              <w:t>Unidade II – Recursos Humanos de Enfermagem:</w:t>
            </w:r>
          </w:p>
          <w:p w14:paraId="3EB2FE67" w14:textId="3E2E847C" w:rsidR="0071520E" w:rsidRPr="0071520E" w:rsidRDefault="0071520E" w:rsidP="0071520E">
            <w:pPr>
              <w:pStyle w:val="TableParagraph"/>
              <w:ind w:left="19" w:right="307"/>
              <w:jc w:val="both"/>
              <w:rPr>
                <w:rFonts w:ascii="Times New Roman" w:hAnsi="Times New Roman" w:cs="Times New Roman"/>
                <w:iCs/>
                <w:color w:val="000000"/>
                <w:sz w:val="24"/>
                <w:szCs w:val="24"/>
              </w:rPr>
            </w:pPr>
            <w:r w:rsidRPr="0071520E">
              <w:rPr>
                <w:rFonts w:ascii="Times New Roman" w:hAnsi="Times New Roman" w:cs="Times New Roman"/>
                <w:iCs/>
                <w:color w:val="000000"/>
                <w:sz w:val="24"/>
                <w:szCs w:val="24"/>
              </w:rPr>
              <w:t>2.1Dimensionamento de pessoal de enfermagem;</w:t>
            </w:r>
          </w:p>
          <w:p w14:paraId="73D69805" w14:textId="199D6E6D" w:rsidR="0071520E" w:rsidRPr="0071520E" w:rsidRDefault="0071520E" w:rsidP="0071520E">
            <w:pPr>
              <w:pStyle w:val="TableParagraph"/>
              <w:ind w:left="19" w:right="307"/>
              <w:jc w:val="both"/>
              <w:rPr>
                <w:rFonts w:ascii="Times New Roman" w:hAnsi="Times New Roman" w:cs="Times New Roman"/>
                <w:iCs/>
                <w:color w:val="000000"/>
                <w:sz w:val="24"/>
                <w:szCs w:val="24"/>
              </w:rPr>
            </w:pPr>
            <w:r w:rsidRPr="0071520E">
              <w:rPr>
                <w:rFonts w:ascii="Times New Roman" w:hAnsi="Times New Roman" w:cs="Times New Roman"/>
                <w:iCs/>
                <w:color w:val="000000"/>
                <w:sz w:val="24"/>
                <w:szCs w:val="24"/>
              </w:rPr>
              <w:t>2.2Administração de recursos humanos de enfermagem: recrutamento, integração, educação permanente;</w:t>
            </w:r>
          </w:p>
          <w:p w14:paraId="3A56536F" w14:textId="0E8E1B02" w:rsidR="0071520E" w:rsidRPr="0071520E" w:rsidRDefault="0071520E" w:rsidP="00D1799A">
            <w:pPr>
              <w:pStyle w:val="TableParagraph"/>
              <w:ind w:left="19" w:right="307"/>
              <w:jc w:val="both"/>
              <w:rPr>
                <w:rFonts w:ascii="Times New Roman" w:hAnsi="Times New Roman" w:cs="Times New Roman"/>
                <w:iCs/>
                <w:color w:val="000000"/>
                <w:sz w:val="24"/>
                <w:szCs w:val="24"/>
              </w:rPr>
            </w:pPr>
            <w:r w:rsidRPr="0071520E">
              <w:rPr>
                <w:rFonts w:ascii="Times New Roman" w:hAnsi="Times New Roman" w:cs="Times New Roman"/>
                <w:iCs/>
                <w:color w:val="000000"/>
                <w:sz w:val="24"/>
                <w:szCs w:val="24"/>
              </w:rPr>
              <w:t>2.3Comunicação organizacional, interpessoal e grupal na enfermagem: o processo de comunicação, estratégias, formas e elementos da comunicação não verbal.</w:t>
            </w:r>
          </w:p>
          <w:p w14:paraId="437B26FA" w14:textId="77777777" w:rsidR="0071520E" w:rsidRPr="0071520E" w:rsidRDefault="0071520E" w:rsidP="0071520E">
            <w:pPr>
              <w:pStyle w:val="TableParagraph"/>
              <w:ind w:left="19" w:right="307"/>
              <w:jc w:val="both"/>
              <w:rPr>
                <w:rFonts w:ascii="Times New Roman" w:hAnsi="Times New Roman" w:cs="Times New Roman"/>
                <w:b/>
                <w:bCs/>
                <w:iCs/>
                <w:color w:val="000000"/>
                <w:sz w:val="24"/>
                <w:szCs w:val="24"/>
              </w:rPr>
            </w:pPr>
            <w:r w:rsidRPr="0071520E">
              <w:rPr>
                <w:rFonts w:ascii="Times New Roman" w:hAnsi="Times New Roman" w:cs="Times New Roman"/>
                <w:b/>
                <w:bCs/>
                <w:iCs/>
                <w:color w:val="000000"/>
                <w:sz w:val="24"/>
                <w:szCs w:val="24"/>
              </w:rPr>
              <w:t>Unidade III - Gerenciamento de recursos físicos e materiais:</w:t>
            </w:r>
          </w:p>
          <w:p w14:paraId="0F7D74D4" w14:textId="77777777" w:rsidR="00266A80" w:rsidRPr="0071520E" w:rsidRDefault="0071520E" w:rsidP="0071520E">
            <w:pPr>
              <w:pStyle w:val="TableParagraph"/>
              <w:ind w:left="19" w:right="307"/>
              <w:jc w:val="both"/>
              <w:rPr>
                <w:rFonts w:ascii="Times New Roman" w:hAnsi="Times New Roman" w:cs="Times New Roman"/>
                <w:iCs/>
                <w:color w:val="000000"/>
                <w:sz w:val="24"/>
                <w:szCs w:val="24"/>
              </w:rPr>
            </w:pPr>
            <w:r w:rsidRPr="0071520E">
              <w:rPr>
                <w:rFonts w:ascii="Times New Roman" w:hAnsi="Times New Roman" w:cs="Times New Roman"/>
                <w:iCs/>
                <w:color w:val="000000"/>
                <w:sz w:val="24"/>
                <w:szCs w:val="24"/>
              </w:rPr>
              <w:t>3.1 A importância dos recursos físicos e materiais para a produtividade do pessoal de enfermagem.</w:t>
            </w:r>
          </w:p>
          <w:p w14:paraId="5AF79825" w14:textId="77777777" w:rsidR="0071520E" w:rsidRPr="0071520E" w:rsidRDefault="0071520E" w:rsidP="00C12D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1520E">
              <w:rPr>
                <w:rFonts w:ascii="Times New Roman" w:eastAsia="Times New Roman" w:hAnsi="Times New Roman" w:cs="Times New Roman"/>
                <w:b/>
                <w:color w:val="000000"/>
                <w:sz w:val="24"/>
                <w:szCs w:val="24"/>
              </w:rPr>
              <w:lastRenderedPageBreak/>
              <w:t>Unidade IV - Métodos de intervenção em enfermagem:</w:t>
            </w:r>
          </w:p>
          <w:p w14:paraId="7BCEE43C" w14:textId="41EE212F" w:rsidR="0071520E" w:rsidRPr="00C12D1D" w:rsidRDefault="0071520E" w:rsidP="00C12D1D">
            <w:pPr>
              <w:pStyle w:val="PargrafodaLista"/>
              <w:pBdr>
                <w:top w:val="nil"/>
                <w:left w:val="nil"/>
                <w:bottom w:val="nil"/>
                <w:right w:val="nil"/>
                <w:between w:val="nil"/>
              </w:pBdr>
              <w:ind w:left="0"/>
              <w:jc w:val="both"/>
              <w:rPr>
                <w:rFonts w:ascii="Times New Roman" w:eastAsia="Times New Roman" w:hAnsi="Times New Roman" w:cs="Times New Roman"/>
                <w:color w:val="000000"/>
                <w:sz w:val="24"/>
                <w:szCs w:val="24"/>
              </w:rPr>
            </w:pPr>
            <w:r w:rsidRPr="0071520E">
              <w:rPr>
                <w:rFonts w:ascii="Times New Roman" w:eastAsia="Times New Roman" w:hAnsi="Times New Roman" w:cs="Times New Roman"/>
                <w:color w:val="000000"/>
                <w:sz w:val="24"/>
                <w:szCs w:val="24"/>
              </w:rPr>
              <w:t>4.1Métodos usados no processo de trabalho gerencial do enfermeiro: planejamento, ferramentas de avaliação e tomada de decisão</w:t>
            </w:r>
            <w:r w:rsidR="00C12D1D">
              <w:rPr>
                <w:rFonts w:ascii="Times New Roman" w:eastAsia="Times New Roman" w:hAnsi="Times New Roman" w:cs="Times New Roman"/>
                <w:color w:val="000000"/>
                <w:sz w:val="24"/>
                <w:szCs w:val="24"/>
              </w:rPr>
              <w:t>.</w:t>
            </w:r>
          </w:p>
        </w:tc>
      </w:tr>
      <w:tr w:rsidR="00266A80" w:rsidRPr="0071520E" w14:paraId="030A5FBB" w14:textId="77777777" w:rsidTr="00E13FF1">
        <w:trPr>
          <w:trHeight w:val="1976"/>
        </w:trPr>
        <w:tc>
          <w:tcPr>
            <w:tcW w:w="9933" w:type="dxa"/>
            <w:tcBorders>
              <w:top w:val="single" w:sz="4" w:space="0" w:color="auto"/>
            </w:tcBorders>
            <w:shd w:val="clear" w:color="auto" w:fill="auto"/>
          </w:tcPr>
          <w:p w14:paraId="47186970" w14:textId="77777777" w:rsidR="00266A80" w:rsidRPr="0071520E" w:rsidRDefault="00266A80" w:rsidP="002E780B">
            <w:pPr>
              <w:pStyle w:val="TableParagraph"/>
              <w:spacing w:before="8" w:line="247" w:lineRule="auto"/>
              <w:ind w:left="0" w:right="307"/>
              <w:jc w:val="both"/>
              <w:rPr>
                <w:rFonts w:ascii="Times New Roman" w:hAnsi="Times New Roman" w:cs="Times New Roman"/>
                <w:iCs/>
                <w:color w:val="000000"/>
                <w:sz w:val="24"/>
                <w:szCs w:val="24"/>
              </w:rPr>
            </w:pPr>
            <w:r w:rsidRPr="0071520E">
              <w:rPr>
                <w:rFonts w:ascii="Times New Roman" w:hAnsi="Times New Roman" w:cs="Times New Roman"/>
                <w:b/>
                <w:bCs/>
                <w:iCs/>
                <w:color w:val="000000"/>
                <w:sz w:val="24"/>
                <w:szCs w:val="24"/>
              </w:rPr>
              <w:lastRenderedPageBreak/>
              <w:t>MÉTODOS DE ENSINO-APRENDIZAGEM</w:t>
            </w:r>
            <w:r w:rsidRPr="0071520E">
              <w:rPr>
                <w:rFonts w:ascii="Times New Roman" w:hAnsi="Times New Roman" w:cs="Times New Roman"/>
                <w:iCs/>
                <w:color w:val="000000"/>
                <w:sz w:val="24"/>
                <w:szCs w:val="24"/>
              </w:rPr>
              <w:t>:</w:t>
            </w:r>
          </w:p>
          <w:p w14:paraId="3DA2879B" w14:textId="0323332A" w:rsidR="0071520E" w:rsidRPr="00B20280" w:rsidRDefault="0071520E" w:rsidP="00C12D1D">
            <w:pPr>
              <w:pStyle w:val="TableParagraph"/>
              <w:numPr>
                <w:ilvl w:val="0"/>
                <w:numId w:val="3"/>
              </w:numPr>
              <w:tabs>
                <w:tab w:val="left" w:pos="271"/>
              </w:tabs>
              <w:ind w:left="714" w:right="28" w:hanging="357"/>
              <w:jc w:val="both"/>
              <w:rPr>
                <w:rFonts w:ascii="Times New Roman" w:hAnsi="Times New Roman" w:cs="Times New Roman"/>
              </w:rPr>
            </w:pPr>
            <w:r w:rsidRPr="00B20280">
              <w:rPr>
                <w:rFonts w:ascii="Times New Roman" w:hAnsi="Times New Roman" w:cs="Times New Roman"/>
              </w:rPr>
              <w:t>Aula expositiva e dialogada (presencial - recurso de multimídia, vídeo-aulas, quadro branco);</w:t>
            </w:r>
          </w:p>
          <w:p w14:paraId="1F3929F1" w14:textId="4BB6930D" w:rsidR="0071520E" w:rsidRPr="00B20280" w:rsidRDefault="0071520E" w:rsidP="00C12D1D">
            <w:pPr>
              <w:pStyle w:val="TableParagraph"/>
              <w:framePr w:hSpace="141" w:wrap="around" w:vAnchor="text" w:hAnchor="margin" w:x="147" w:y="236"/>
              <w:numPr>
                <w:ilvl w:val="0"/>
                <w:numId w:val="3"/>
              </w:numPr>
              <w:tabs>
                <w:tab w:val="left" w:pos="0"/>
              </w:tabs>
              <w:ind w:left="714" w:right="28" w:hanging="357"/>
              <w:jc w:val="both"/>
              <w:rPr>
                <w:rFonts w:ascii="Times New Roman" w:hAnsi="Times New Roman" w:cs="Times New Roman"/>
              </w:rPr>
            </w:pPr>
            <w:r w:rsidRPr="00B20280">
              <w:rPr>
                <w:rFonts w:ascii="Times New Roman" w:hAnsi="Times New Roman" w:cs="Times New Roman"/>
              </w:rPr>
              <w:t xml:space="preserve">Leitura de textos de apoio, discussão em grupo com construção de mapa mental e/ou representações esquemáticas - Avaliação escrita teórica individual; </w:t>
            </w:r>
          </w:p>
          <w:p w14:paraId="6F0AB3DA" w14:textId="4ADA2FC1" w:rsidR="0071520E" w:rsidRPr="00B20280" w:rsidRDefault="0071520E" w:rsidP="00C12D1D">
            <w:pPr>
              <w:pStyle w:val="TableParagraph"/>
              <w:framePr w:hSpace="141" w:wrap="around" w:vAnchor="text" w:hAnchor="margin" w:x="147" w:y="236"/>
              <w:numPr>
                <w:ilvl w:val="0"/>
                <w:numId w:val="3"/>
              </w:numPr>
              <w:tabs>
                <w:tab w:val="left" w:pos="271"/>
              </w:tabs>
              <w:ind w:left="714" w:right="28" w:hanging="357"/>
              <w:jc w:val="both"/>
              <w:rPr>
                <w:rFonts w:ascii="Times New Roman" w:eastAsia="Times New Roman" w:hAnsi="Times New Roman" w:cs="Times New Roman"/>
                <w:color w:val="000000"/>
              </w:rPr>
            </w:pPr>
            <w:r w:rsidRPr="00B20280">
              <w:rPr>
                <w:rFonts w:ascii="Times New Roman" w:eastAsia="Times New Roman" w:hAnsi="Times New Roman" w:cs="Times New Roman"/>
                <w:color w:val="000000"/>
              </w:rPr>
              <w:t xml:space="preserve">Atividades </w:t>
            </w:r>
            <w:r w:rsidR="00C12D1D">
              <w:rPr>
                <w:rFonts w:ascii="Times New Roman" w:eastAsia="Times New Roman" w:hAnsi="Times New Roman" w:cs="Times New Roman"/>
                <w:color w:val="000000"/>
              </w:rPr>
              <w:t>em sala de aula e de dispersão.</w:t>
            </w:r>
          </w:p>
          <w:p w14:paraId="487CAAEF" w14:textId="7CCF0034" w:rsidR="00266A80" w:rsidRDefault="0071520E" w:rsidP="0071520E">
            <w:pPr>
              <w:pStyle w:val="TableParagraph"/>
              <w:spacing w:before="8" w:line="247" w:lineRule="auto"/>
              <w:ind w:left="0" w:right="307"/>
              <w:jc w:val="both"/>
              <w:rPr>
                <w:rFonts w:ascii="Times New Roman" w:eastAsia="Times New Roman" w:hAnsi="Times New Roman" w:cs="Times New Roman"/>
                <w:color w:val="000000"/>
              </w:rPr>
            </w:pPr>
            <w:r w:rsidRPr="00B20280">
              <w:rPr>
                <w:rFonts w:ascii="Times New Roman" w:eastAsia="Times New Roman" w:hAnsi="Times New Roman" w:cs="Times New Roman"/>
                <w:color w:val="000000"/>
              </w:rPr>
              <w:t xml:space="preserve">De acordo com o cronograma, os alunos, individualmente, participarão de debates e, posteriormente, em grupos de no máximo </w:t>
            </w:r>
            <w:r w:rsidR="0031473F">
              <w:rPr>
                <w:rFonts w:ascii="Times New Roman" w:eastAsia="Times New Roman" w:hAnsi="Times New Roman" w:cs="Times New Roman"/>
                <w:color w:val="000000"/>
              </w:rPr>
              <w:t>cinco</w:t>
            </w:r>
            <w:r w:rsidRPr="00B20280">
              <w:rPr>
                <w:rFonts w:ascii="Times New Roman" w:eastAsia="Times New Roman" w:hAnsi="Times New Roman" w:cs="Times New Roman"/>
                <w:color w:val="000000"/>
              </w:rPr>
              <w:t xml:space="preserve"> (</w:t>
            </w:r>
            <w:r w:rsidR="0031473F">
              <w:rPr>
                <w:rFonts w:ascii="Times New Roman" w:eastAsia="Times New Roman" w:hAnsi="Times New Roman" w:cs="Times New Roman"/>
                <w:color w:val="000000"/>
              </w:rPr>
              <w:t>5</w:t>
            </w:r>
            <w:r w:rsidRPr="00B20280">
              <w:rPr>
                <w:rFonts w:ascii="Times New Roman" w:eastAsia="Times New Roman" w:hAnsi="Times New Roman" w:cs="Times New Roman"/>
                <w:color w:val="000000"/>
              </w:rPr>
              <w:t xml:space="preserve">) discentes, irão elaborar mapa mental e/ou conceitual referente às temáticas desenvolvidas nas unidades.  </w:t>
            </w:r>
            <w:r w:rsidR="0031473F">
              <w:rPr>
                <w:rFonts w:ascii="Times New Roman" w:eastAsia="Times New Roman" w:hAnsi="Times New Roman" w:cs="Times New Roman"/>
                <w:color w:val="000000"/>
              </w:rPr>
              <w:t>S</w:t>
            </w:r>
            <w:r w:rsidRPr="00B20280">
              <w:rPr>
                <w:rFonts w:ascii="Times New Roman" w:eastAsia="Times New Roman" w:hAnsi="Times New Roman" w:cs="Times New Roman"/>
                <w:color w:val="000000"/>
              </w:rPr>
              <w:t>erá realizada três</w:t>
            </w:r>
            <w:r w:rsidR="0031473F">
              <w:rPr>
                <w:rFonts w:ascii="Times New Roman" w:eastAsia="Times New Roman" w:hAnsi="Times New Roman" w:cs="Times New Roman"/>
                <w:color w:val="000000"/>
              </w:rPr>
              <w:t xml:space="preserve"> encontros com convidados por video</w:t>
            </w:r>
            <w:r w:rsidRPr="00B20280">
              <w:rPr>
                <w:rFonts w:ascii="Times New Roman" w:eastAsia="Times New Roman" w:hAnsi="Times New Roman" w:cs="Times New Roman"/>
                <w:color w:val="000000"/>
              </w:rPr>
              <w:t>conferência</w:t>
            </w:r>
            <w:r w:rsidR="0031473F">
              <w:rPr>
                <w:rFonts w:ascii="Times New Roman" w:eastAsia="Times New Roman" w:hAnsi="Times New Roman" w:cs="Times New Roman"/>
                <w:color w:val="000000"/>
              </w:rPr>
              <w:t xml:space="preserve"> em sala de aula </w:t>
            </w:r>
            <w:r w:rsidRPr="00B20280">
              <w:rPr>
                <w:rFonts w:ascii="Times New Roman" w:eastAsia="Times New Roman" w:hAnsi="Times New Roman" w:cs="Times New Roman"/>
                <w:color w:val="000000"/>
              </w:rPr>
              <w:t xml:space="preserve">por meio do Google meet com representante da gestão estadual (GPES) e/ou da gestão municipal – Unidade de Pronto Atendimento (UPA) do munícipio de Porto Velho (a definir: UPA Sul ou Leste), Gerente de Enfermagem da Clínica  SOS RIM e COREN/RO. </w:t>
            </w:r>
            <w:r w:rsidRPr="00B20280">
              <w:rPr>
                <w:rFonts w:ascii="Times New Roman" w:eastAsia="Times New Roman" w:hAnsi="Times New Roman" w:cs="Times New Roman"/>
                <w:b/>
                <w:color w:val="000000"/>
              </w:rPr>
              <w:t>Os discentes irão entregar como tarefa avaliativa (via SIGAA) mapa mental e/ou conceitual dos assuntos abordados nas webconferências</w:t>
            </w:r>
            <w:r w:rsidRPr="00B20280">
              <w:rPr>
                <w:rFonts w:ascii="Times New Roman" w:eastAsia="Times New Roman" w:hAnsi="Times New Roman" w:cs="Times New Roman"/>
                <w:color w:val="000000"/>
              </w:rPr>
              <w:t>.</w:t>
            </w:r>
          </w:p>
          <w:p w14:paraId="3E40DA88" w14:textId="78658D9F" w:rsidR="00E13FF1" w:rsidRPr="00E13FF1" w:rsidRDefault="00E13FF1" w:rsidP="00E13FF1">
            <w:pPr>
              <w:pStyle w:val="PargrafodaLista"/>
              <w:numPr>
                <w:ilvl w:val="0"/>
                <w:numId w:val="4"/>
              </w:numPr>
              <w:pBdr>
                <w:top w:val="nil"/>
                <w:left w:val="nil"/>
                <w:bottom w:val="nil"/>
                <w:right w:val="nil"/>
                <w:between w:val="nil"/>
              </w:pBdr>
              <w:spacing w:before="36"/>
              <w:jc w:val="both"/>
              <w:rPr>
                <w:rFonts w:ascii="Times New Roman" w:eastAsia="Times New Roman" w:hAnsi="Times New Roman" w:cs="Times New Roman"/>
                <w:color w:val="000000"/>
              </w:rPr>
            </w:pPr>
            <w:r w:rsidRPr="00E13FF1">
              <w:rPr>
                <w:rFonts w:ascii="Times New Roman" w:eastAsia="Times New Roman" w:hAnsi="Times New Roman" w:cs="Times New Roman"/>
                <w:color w:val="000000"/>
              </w:rPr>
              <w:t xml:space="preserve">Para as atividades </w:t>
            </w:r>
            <w:r w:rsidR="0031473F">
              <w:rPr>
                <w:rFonts w:ascii="Times New Roman" w:eastAsia="Times New Roman" w:hAnsi="Times New Roman" w:cs="Times New Roman"/>
                <w:color w:val="000000"/>
              </w:rPr>
              <w:t>de dispersão</w:t>
            </w:r>
            <w:r w:rsidRPr="00E13FF1">
              <w:rPr>
                <w:rFonts w:ascii="Times New Roman" w:eastAsia="Times New Roman" w:hAnsi="Times New Roman" w:cs="Times New Roman"/>
                <w:color w:val="000000"/>
              </w:rPr>
              <w:t xml:space="preserve"> será utilizada o Sistema Integrado de Gestão de Atividades Acadêmicas (SIGAA/UNIR: Envio de tarefas (Mapa mental e/ou Conceitual). Os materiais didáticos que contenham os conteúdos a serem estudados serão disponibilizados na turma virtual do SIGAA.</w:t>
            </w:r>
          </w:p>
          <w:p w14:paraId="08B78232" w14:textId="0BC6B095" w:rsidR="00E13FF1" w:rsidRPr="0071520E" w:rsidRDefault="00E13FF1" w:rsidP="00E13FF1">
            <w:pPr>
              <w:pStyle w:val="TableParagraph"/>
              <w:numPr>
                <w:ilvl w:val="0"/>
                <w:numId w:val="4"/>
              </w:numPr>
              <w:spacing w:before="8" w:line="247" w:lineRule="auto"/>
              <w:ind w:right="307"/>
              <w:jc w:val="both"/>
              <w:rPr>
                <w:rFonts w:ascii="Times New Roman" w:hAnsi="Times New Roman" w:cs="Times New Roman"/>
                <w:b/>
                <w:bCs/>
                <w:color w:val="000000"/>
                <w:sz w:val="24"/>
                <w:szCs w:val="24"/>
              </w:rPr>
            </w:pPr>
            <w:r w:rsidRPr="00B20280">
              <w:rPr>
                <w:rFonts w:ascii="Times New Roman" w:hAnsi="Times New Roman" w:cs="Times New Roman"/>
              </w:rPr>
              <w:t>Aulas expositivas dialogadas (</w:t>
            </w:r>
            <w:r>
              <w:rPr>
                <w:rFonts w:ascii="Times New Roman" w:hAnsi="Times New Roman" w:cs="Times New Roman"/>
              </w:rPr>
              <w:t>duas a três horas</w:t>
            </w:r>
            <w:r w:rsidRPr="00B20280">
              <w:rPr>
                <w:rFonts w:ascii="Times New Roman" w:hAnsi="Times New Roman" w:cs="Times New Roman"/>
              </w:rPr>
              <w:t>/a</w:t>
            </w:r>
            <w:r>
              <w:rPr>
                <w:rFonts w:ascii="Times New Roman" w:hAnsi="Times New Roman" w:cs="Times New Roman"/>
              </w:rPr>
              <w:t>ula</w:t>
            </w:r>
            <w:r w:rsidRPr="00B20280">
              <w:rPr>
                <w:rFonts w:ascii="Times New Roman" w:hAnsi="Times New Roman" w:cs="Times New Roman"/>
              </w:rPr>
              <w:t>) com leitura de textos de apoio.</w:t>
            </w:r>
          </w:p>
        </w:tc>
      </w:tr>
      <w:tr w:rsidR="00266A80" w:rsidRPr="0071520E" w14:paraId="0D88B396" w14:textId="77777777" w:rsidTr="00E13FF1">
        <w:trPr>
          <w:trHeight w:val="3373"/>
        </w:trPr>
        <w:tc>
          <w:tcPr>
            <w:tcW w:w="9933" w:type="dxa"/>
            <w:tcBorders>
              <w:bottom w:val="single" w:sz="4" w:space="0" w:color="231F20"/>
            </w:tcBorders>
            <w:shd w:val="clear" w:color="auto" w:fill="FFFFFF" w:themeFill="background1"/>
          </w:tcPr>
          <w:p w14:paraId="400738D0" w14:textId="77777777" w:rsidR="00266A80" w:rsidRPr="0071520E" w:rsidRDefault="00266A80" w:rsidP="002E780B">
            <w:pPr>
              <w:pStyle w:val="TableParagraph"/>
              <w:spacing w:before="36"/>
              <w:ind w:left="0"/>
              <w:rPr>
                <w:rFonts w:ascii="Times New Roman" w:hAnsi="Times New Roman" w:cs="Times New Roman"/>
                <w:b/>
                <w:bCs/>
                <w:sz w:val="24"/>
                <w:szCs w:val="24"/>
              </w:rPr>
            </w:pPr>
            <w:r w:rsidRPr="0071520E">
              <w:rPr>
                <w:rFonts w:ascii="Times New Roman" w:hAnsi="Times New Roman" w:cs="Times New Roman"/>
                <w:b/>
                <w:bCs/>
                <w:color w:val="231F20"/>
                <w:sz w:val="24"/>
                <w:szCs w:val="24"/>
              </w:rPr>
              <w:t>PROCEDIMENTOS DE AVALIAÇÃO</w:t>
            </w:r>
          </w:p>
          <w:p w14:paraId="6C083DB5" w14:textId="7AC33016" w:rsidR="00E13FF1" w:rsidRPr="00B20280" w:rsidRDefault="00266A80" w:rsidP="00E13FF1">
            <w:pPr>
              <w:pBdr>
                <w:top w:val="nil"/>
                <w:left w:val="nil"/>
                <w:bottom w:val="nil"/>
                <w:right w:val="nil"/>
                <w:between w:val="nil"/>
              </w:pBdr>
              <w:spacing w:before="8" w:line="246" w:lineRule="auto"/>
              <w:ind w:left="7" w:right="-8" w:hanging="7"/>
              <w:jc w:val="both"/>
              <w:rPr>
                <w:rFonts w:ascii="Times New Roman" w:eastAsia="Times New Roman" w:hAnsi="Times New Roman" w:cs="Times New Roman"/>
                <w:color w:val="000000"/>
              </w:rPr>
            </w:pPr>
            <w:r w:rsidRPr="0071520E">
              <w:rPr>
                <w:rFonts w:ascii="Times New Roman" w:hAnsi="Times New Roman" w:cs="Times New Roman"/>
                <w:sz w:val="24"/>
                <w:szCs w:val="24"/>
              </w:rPr>
              <w:t xml:space="preserve">    </w:t>
            </w:r>
            <w:r w:rsidR="00E13FF1" w:rsidRPr="00B20280">
              <w:rPr>
                <w:rFonts w:ascii="Times New Roman" w:eastAsia="Times New Roman" w:hAnsi="Times New Roman" w:cs="Times New Roman"/>
                <w:color w:val="000000"/>
              </w:rPr>
              <w:t>A avaliação será de forma processual, contínua e participativa, por meio de instrumentos de avaliação formativa e somativa. As rubricas, que são formas de avaliação ou autoavaliação, geralmente apresentada no formato de tabelas, construídas e modificadas com base nas habilidades, competências e atitudes que se deseja avaliar nos alunos (MENA; IRALA, 2019), conterão os critérios de avaliação das atividades presenciais. As rubricas serão apresentadas aos discentes junto ao plano de ensino, para que conheçam os critérios de como serão avaliados no seu processo de aprendizado.</w:t>
            </w:r>
          </w:p>
          <w:p w14:paraId="13344105" w14:textId="0CCE7B1F" w:rsidR="00E13FF1" w:rsidRPr="00B20280" w:rsidRDefault="00E13FF1" w:rsidP="00E13FF1">
            <w:pPr>
              <w:pBdr>
                <w:top w:val="nil"/>
                <w:left w:val="nil"/>
                <w:bottom w:val="nil"/>
                <w:right w:val="nil"/>
                <w:between w:val="nil"/>
              </w:pBdr>
              <w:spacing w:before="8" w:line="246" w:lineRule="auto"/>
              <w:ind w:right="307"/>
              <w:jc w:val="both"/>
              <w:rPr>
                <w:rFonts w:ascii="Times New Roman" w:eastAsia="Times New Roman" w:hAnsi="Times New Roman" w:cs="Times New Roman"/>
                <w:color w:val="000000"/>
              </w:rPr>
            </w:pPr>
            <w:r w:rsidRPr="00B20280">
              <w:rPr>
                <w:rFonts w:ascii="Times New Roman" w:eastAsia="Times New Roman" w:hAnsi="Times New Roman" w:cs="Times New Roman"/>
                <w:b/>
                <w:color w:val="000000"/>
              </w:rPr>
              <w:t xml:space="preserve">  - Avaliação das atividades </w:t>
            </w:r>
            <w:r w:rsidR="0031473F">
              <w:rPr>
                <w:rFonts w:ascii="Times New Roman" w:eastAsia="Times New Roman" w:hAnsi="Times New Roman" w:cs="Times New Roman"/>
                <w:b/>
                <w:color w:val="000000"/>
              </w:rPr>
              <w:t>em sala de aula e de dispersão</w:t>
            </w:r>
            <w:r w:rsidRPr="00B20280">
              <w:rPr>
                <w:rFonts w:ascii="Times New Roman" w:eastAsia="Times New Roman" w:hAnsi="Times New Roman" w:cs="Times New Roman"/>
                <w:b/>
                <w:color w:val="000000"/>
              </w:rPr>
              <w:t xml:space="preserve"> (AV1):</w:t>
            </w:r>
          </w:p>
          <w:p w14:paraId="56AF1563" w14:textId="685614D9" w:rsidR="00E13FF1" w:rsidRPr="00B20280" w:rsidRDefault="00E13FF1" w:rsidP="00E13FF1">
            <w:pPr>
              <w:pBdr>
                <w:top w:val="nil"/>
                <w:left w:val="nil"/>
                <w:bottom w:val="nil"/>
                <w:right w:val="nil"/>
                <w:between w:val="nil"/>
              </w:pBdr>
              <w:spacing w:before="8" w:line="246" w:lineRule="auto"/>
              <w:ind w:right="307"/>
              <w:jc w:val="both"/>
              <w:rPr>
                <w:rFonts w:ascii="Times New Roman" w:eastAsia="Times New Roman" w:hAnsi="Times New Roman" w:cs="Times New Roman"/>
                <w:color w:val="000000"/>
              </w:rPr>
            </w:pPr>
            <w:r w:rsidRPr="00B20280">
              <w:rPr>
                <w:rFonts w:ascii="Times New Roman" w:eastAsia="Times New Roman" w:hAnsi="Times New Roman" w:cs="Times New Roman"/>
                <w:color w:val="000000"/>
              </w:rPr>
              <w:t>Avaliação formativa tarefa (mapa mental e/ou conceitual) – rubrica anexa</w:t>
            </w:r>
            <w:r>
              <w:rPr>
                <w:rFonts w:ascii="Times New Roman" w:eastAsia="Times New Roman" w:hAnsi="Times New Roman" w:cs="Times New Roman"/>
                <w:color w:val="000000"/>
              </w:rPr>
              <w:t xml:space="preserve"> (6</w:t>
            </w:r>
            <w:r w:rsidR="0031473F">
              <w:rPr>
                <w:rFonts w:ascii="Times New Roman" w:eastAsia="Times New Roman" w:hAnsi="Times New Roman" w:cs="Times New Roman"/>
                <w:color w:val="000000"/>
              </w:rPr>
              <w:t xml:space="preserve"> </w:t>
            </w:r>
            <w:r w:rsidRPr="00B20280">
              <w:rPr>
                <w:rFonts w:ascii="Times New Roman" w:eastAsia="Times New Roman" w:hAnsi="Times New Roman" w:cs="Times New Roman"/>
                <w:color w:val="000000"/>
              </w:rPr>
              <w:t>pontos)</w:t>
            </w:r>
          </w:p>
          <w:p w14:paraId="0DF8D754" w14:textId="00951D06" w:rsidR="00E13FF1" w:rsidRPr="00B20280" w:rsidRDefault="00E13FF1" w:rsidP="00E13FF1">
            <w:pPr>
              <w:pBdr>
                <w:top w:val="nil"/>
                <w:left w:val="nil"/>
                <w:bottom w:val="nil"/>
                <w:right w:val="nil"/>
                <w:between w:val="nil"/>
              </w:pBdr>
              <w:spacing w:before="8" w:line="246" w:lineRule="auto"/>
              <w:ind w:right="307"/>
              <w:jc w:val="both"/>
              <w:rPr>
                <w:rFonts w:ascii="Times New Roman" w:eastAsia="Times New Roman" w:hAnsi="Times New Roman" w:cs="Times New Roman"/>
                <w:color w:val="000000"/>
              </w:rPr>
            </w:pPr>
            <w:r w:rsidRPr="00B20280">
              <w:rPr>
                <w:rFonts w:ascii="Times New Roman" w:eastAsia="Times New Roman" w:hAnsi="Times New Roman" w:cs="Times New Roman"/>
                <w:color w:val="000000"/>
              </w:rPr>
              <w:t xml:space="preserve">Avaliação formativa </w:t>
            </w:r>
            <w:r>
              <w:rPr>
                <w:rFonts w:ascii="Times New Roman" w:eastAsia="Times New Roman" w:hAnsi="Times New Roman" w:cs="Times New Roman"/>
                <w:color w:val="000000"/>
              </w:rPr>
              <w:t>debates – ver rubrica anexa (4</w:t>
            </w:r>
            <w:r w:rsidRPr="00B20280">
              <w:rPr>
                <w:rFonts w:ascii="Times New Roman" w:eastAsia="Times New Roman" w:hAnsi="Times New Roman" w:cs="Times New Roman"/>
                <w:color w:val="000000"/>
              </w:rPr>
              <w:t xml:space="preserve"> pontos)</w:t>
            </w:r>
          </w:p>
          <w:p w14:paraId="1E6972DB" w14:textId="7AF4DB00" w:rsidR="00E13FF1" w:rsidRPr="00B20280" w:rsidRDefault="00E13FF1" w:rsidP="00E13FF1">
            <w:pPr>
              <w:pBdr>
                <w:top w:val="nil"/>
                <w:left w:val="nil"/>
                <w:bottom w:val="nil"/>
                <w:right w:val="nil"/>
                <w:between w:val="nil"/>
              </w:pBdr>
              <w:spacing w:before="8" w:line="246" w:lineRule="auto"/>
              <w:ind w:right="307"/>
              <w:jc w:val="both"/>
              <w:rPr>
                <w:rFonts w:ascii="Times New Roman" w:eastAsia="Times New Roman" w:hAnsi="Times New Roman" w:cs="Times New Roman"/>
                <w:b/>
                <w:color w:val="000000"/>
              </w:rPr>
            </w:pPr>
            <w:r w:rsidRPr="00B20280">
              <w:rPr>
                <w:rFonts w:ascii="Times New Roman" w:eastAsia="Times New Roman" w:hAnsi="Times New Roman" w:cs="Times New Roman"/>
                <w:b/>
                <w:color w:val="000000"/>
              </w:rPr>
              <w:t xml:space="preserve">  - Avaliação </w:t>
            </w:r>
            <w:r w:rsidRPr="00B20280">
              <w:rPr>
                <w:rFonts w:ascii="Times New Roman" w:hAnsi="Times New Roman" w:cs="Times New Roman"/>
                <w:b/>
              </w:rPr>
              <w:t>escrita teórica individual</w:t>
            </w:r>
            <w:r w:rsidRPr="00B20280">
              <w:rPr>
                <w:rFonts w:ascii="Times New Roman" w:eastAsia="Times New Roman" w:hAnsi="Times New Roman" w:cs="Times New Roman"/>
                <w:b/>
                <w:color w:val="000000"/>
              </w:rPr>
              <w:t xml:space="preserve"> (AV2):</w:t>
            </w:r>
          </w:p>
          <w:p w14:paraId="0688E414" w14:textId="0F134E5E" w:rsidR="00E13FF1" w:rsidRPr="00E13FF1" w:rsidRDefault="00E13FF1" w:rsidP="00E13FF1">
            <w:pPr>
              <w:pBdr>
                <w:top w:val="nil"/>
                <w:left w:val="nil"/>
                <w:bottom w:val="nil"/>
                <w:right w:val="nil"/>
                <w:between w:val="nil"/>
              </w:pBdr>
              <w:spacing w:before="8" w:line="246" w:lineRule="auto"/>
              <w:ind w:left="160" w:right="307" w:firstLine="425"/>
              <w:jc w:val="both"/>
              <w:rPr>
                <w:rFonts w:ascii="Times New Roman" w:eastAsia="Times New Roman" w:hAnsi="Times New Roman" w:cs="Times New Roman"/>
                <w:color w:val="000000"/>
              </w:rPr>
            </w:pPr>
            <w:r w:rsidRPr="00B20280">
              <w:rPr>
                <w:rFonts w:ascii="Times New Roman" w:eastAsia="Times New Roman" w:hAnsi="Times New Roman" w:cs="Times New Roman"/>
                <w:color w:val="000000"/>
              </w:rPr>
              <w:t>Avaliação somativa (10 pontos)</w:t>
            </w:r>
          </w:p>
          <w:p w14:paraId="3FD7BB35" w14:textId="77777777" w:rsidR="00E13FF1" w:rsidRDefault="00E13FF1" w:rsidP="00E13FF1">
            <w:pPr>
              <w:pBdr>
                <w:top w:val="nil"/>
                <w:left w:val="nil"/>
                <w:bottom w:val="nil"/>
                <w:right w:val="nil"/>
                <w:between w:val="nil"/>
              </w:pBdr>
              <w:spacing w:before="8" w:line="246" w:lineRule="auto"/>
              <w:ind w:right="307"/>
              <w:jc w:val="both"/>
              <w:rPr>
                <w:rFonts w:ascii="Times New Roman" w:eastAsia="Times New Roman" w:hAnsi="Times New Roman" w:cs="Times New Roman"/>
                <w:color w:val="000000"/>
              </w:rPr>
            </w:pPr>
            <w:r w:rsidRPr="00B20280">
              <w:rPr>
                <w:rFonts w:ascii="Times New Roman" w:eastAsia="Times New Roman" w:hAnsi="Times New Roman" w:cs="Times New Roman"/>
                <w:color w:val="000000"/>
              </w:rPr>
              <w:t xml:space="preserve"> A média final será calculada pela somatória das atividades deste programa.</w:t>
            </w:r>
          </w:p>
          <w:p w14:paraId="14FD9755" w14:textId="5E355A58" w:rsidR="00E13FF1" w:rsidRPr="00E13FF1" w:rsidRDefault="00E13FF1" w:rsidP="00E13FF1">
            <w:pPr>
              <w:pStyle w:val="PargrafodaLista"/>
              <w:numPr>
                <w:ilvl w:val="0"/>
                <w:numId w:val="5"/>
              </w:numPr>
              <w:pBdr>
                <w:top w:val="nil"/>
                <w:left w:val="nil"/>
                <w:bottom w:val="nil"/>
                <w:right w:val="nil"/>
                <w:between w:val="nil"/>
              </w:pBdr>
              <w:spacing w:before="8" w:line="246" w:lineRule="auto"/>
              <w:ind w:right="307"/>
              <w:jc w:val="both"/>
              <w:rPr>
                <w:rFonts w:ascii="Times New Roman" w:eastAsia="Times New Roman" w:hAnsi="Times New Roman" w:cs="Times New Roman"/>
                <w:color w:val="000000"/>
              </w:rPr>
            </w:pPr>
            <w:r w:rsidRPr="00E13FF1">
              <w:rPr>
                <w:rFonts w:ascii="Times New Roman" w:hAnsi="Times New Roman" w:cs="Times New Roman"/>
                <w:b/>
                <w:u w:val="single"/>
              </w:rPr>
              <w:t>Média Final</w:t>
            </w:r>
            <w:r w:rsidRPr="00E13FF1">
              <w:rPr>
                <w:rFonts w:ascii="Times New Roman" w:hAnsi="Times New Roman" w:cs="Times New Roman"/>
              </w:rPr>
              <w:t>: será calculada pela somatória das duas avaliações/atividades dividido por dois.</w:t>
            </w:r>
          </w:p>
          <w:p w14:paraId="5FA355D8" w14:textId="77777777" w:rsidR="00E13FF1" w:rsidRPr="00B20280" w:rsidRDefault="00E13FF1" w:rsidP="00E13FF1">
            <w:pPr>
              <w:pStyle w:val="PargrafodaLista"/>
              <w:rPr>
                <w:rFonts w:ascii="Times New Roman" w:hAnsi="Times New Roman" w:cs="Times New Roman"/>
                <w:b/>
              </w:rPr>
            </w:pPr>
          </w:p>
          <w:p w14:paraId="28A69079" w14:textId="4FFBF3CE" w:rsidR="00266A80" w:rsidRPr="00E13FF1" w:rsidRDefault="00E13FF1" w:rsidP="00E13FF1">
            <w:pPr>
              <w:pBdr>
                <w:top w:val="nil"/>
                <w:left w:val="nil"/>
                <w:bottom w:val="nil"/>
                <w:right w:val="nil"/>
                <w:between w:val="nil"/>
              </w:pBdr>
              <w:spacing w:before="8" w:line="246" w:lineRule="auto"/>
              <w:ind w:left="160" w:right="307" w:firstLine="425"/>
              <w:jc w:val="both"/>
              <w:rPr>
                <w:rFonts w:ascii="Times New Roman" w:hAnsi="Times New Roman" w:cs="Times New Roman"/>
              </w:rPr>
            </w:pPr>
            <w:r w:rsidRPr="00B20280">
              <w:rPr>
                <w:rFonts w:ascii="Times New Roman" w:hAnsi="Times New Roman" w:cs="Times New Roman"/>
                <w:b/>
              </w:rPr>
              <w:t xml:space="preserve">MF </w:t>
            </w:r>
            <w:r w:rsidRPr="00B20280">
              <w:rPr>
                <w:rFonts w:ascii="Times New Roman" w:hAnsi="Times New Roman" w:cs="Times New Roman"/>
              </w:rPr>
              <w:t>= AV1 (Debates + Mapa Mental e/ou Conceitual) +AV2 (nota da avaliação escrita téorica) /2.</w:t>
            </w:r>
          </w:p>
          <w:p w14:paraId="572C898A" w14:textId="77777777" w:rsidR="00266A80" w:rsidRPr="0071520E" w:rsidRDefault="00266A80" w:rsidP="002E780B">
            <w:pPr>
              <w:pStyle w:val="TableParagraph"/>
              <w:spacing w:before="8" w:line="247" w:lineRule="auto"/>
              <w:ind w:right="307"/>
              <w:jc w:val="both"/>
              <w:rPr>
                <w:rFonts w:ascii="Times New Roman" w:hAnsi="Times New Roman" w:cs="Times New Roman"/>
                <w:b/>
                <w:i/>
                <w:sz w:val="24"/>
                <w:szCs w:val="24"/>
                <w:shd w:val="clear" w:color="auto" w:fill="C0C0C0"/>
              </w:rPr>
            </w:pPr>
            <w:r w:rsidRPr="0071520E">
              <w:rPr>
                <w:rFonts w:ascii="Times New Roman" w:hAnsi="Times New Roman" w:cs="Times New Roman"/>
                <w:b/>
                <w:i/>
                <w:sz w:val="24"/>
                <w:szCs w:val="24"/>
                <w:shd w:val="clear" w:color="auto" w:fill="C0C0C0"/>
              </w:rPr>
              <w:t>*Observação: frequência e assiduidade mínimas para aprovação na disciplina é de 75% da carga horária total da disciplina, de acordo com a Resolução n.338/CONSEA/2021. Nota mínima para aprovação: 6,0 (seis pontos)</w:t>
            </w:r>
          </w:p>
          <w:p w14:paraId="7BD42F20" w14:textId="77777777" w:rsidR="00D36029" w:rsidRPr="0071520E" w:rsidRDefault="00D36029" w:rsidP="002E780B">
            <w:pPr>
              <w:pStyle w:val="TableParagraph"/>
              <w:spacing w:before="8" w:line="247" w:lineRule="auto"/>
              <w:ind w:right="307"/>
              <w:jc w:val="both"/>
              <w:rPr>
                <w:rFonts w:ascii="Times New Roman" w:hAnsi="Times New Roman" w:cs="Times New Roman"/>
                <w:b/>
                <w:i/>
                <w:sz w:val="24"/>
                <w:szCs w:val="24"/>
                <w:shd w:val="clear" w:color="auto" w:fill="C0C0C0"/>
              </w:rPr>
            </w:pPr>
          </w:p>
          <w:p w14:paraId="1B5E58FD" w14:textId="397E6D72" w:rsidR="00D36029" w:rsidRPr="0071520E" w:rsidRDefault="00D36029" w:rsidP="002E780B">
            <w:pPr>
              <w:pStyle w:val="TableParagraph"/>
              <w:spacing w:before="8" w:line="247" w:lineRule="auto"/>
              <w:ind w:right="307"/>
              <w:jc w:val="both"/>
              <w:rPr>
                <w:rFonts w:ascii="Times New Roman" w:hAnsi="Times New Roman" w:cs="Times New Roman"/>
                <w:iCs/>
                <w:color w:val="000000"/>
                <w:sz w:val="24"/>
                <w:szCs w:val="24"/>
              </w:rPr>
            </w:pPr>
            <w:r w:rsidRPr="0071520E">
              <w:rPr>
                <w:rFonts w:ascii="Times New Roman" w:hAnsi="Times New Roman" w:cs="Times New Roman"/>
                <w:b/>
                <w:iCs/>
                <w:sz w:val="24"/>
                <w:szCs w:val="24"/>
              </w:rPr>
              <w:t>CARGA HORÁRIA DOCENTE</w:t>
            </w:r>
            <w:r w:rsidRPr="00E13FF1">
              <w:rPr>
                <w:rFonts w:ascii="Times New Roman" w:hAnsi="Times New Roman" w:cs="Times New Roman"/>
                <w:b/>
                <w:iCs/>
                <w:sz w:val="24"/>
                <w:szCs w:val="24"/>
              </w:rPr>
              <w:t xml:space="preserve">: </w:t>
            </w:r>
            <w:r w:rsidR="00CF5FEB">
              <w:rPr>
                <w:rFonts w:ascii="Times New Roman" w:hAnsi="Times New Roman" w:cs="Times New Roman"/>
                <w:b/>
                <w:iCs/>
                <w:sz w:val="24"/>
                <w:szCs w:val="24"/>
              </w:rPr>
              <w:t>2h/semanal</w:t>
            </w:r>
          </w:p>
        </w:tc>
      </w:tr>
      <w:tr w:rsidR="00266A80" w:rsidRPr="0071520E" w14:paraId="3435DFF7" w14:textId="77777777" w:rsidTr="00E13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0"/>
        </w:trPr>
        <w:tc>
          <w:tcPr>
            <w:tcW w:w="9933" w:type="dxa"/>
            <w:tcBorders>
              <w:top w:val="single" w:sz="4" w:space="0" w:color="231F20"/>
              <w:left w:val="single" w:sz="4" w:space="0" w:color="231F20"/>
              <w:bottom w:val="single" w:sz="4" w:space="0" w:color="231F20"/>
              <w:right w:val="single" w:sz="4" w:space="0" w:color="231F20"/>
            </w:tcBorders>
            <w:shd w:val="clear" w:color="auto" w:fill="auto"/>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709"/>
              <w:gridCol w:w="8056"/>
            </w:tblGrid>
            <w:tr w:rsidR="00266A80" w:rsidRPr="0071520E" w14:paraId="4911A08B" w14:textId="77777777" w:rsidTr="00FC1D12">
              <w:trPr>
                <w:trHeight w:val="260"/>
              </w:trPr>
              <w:tc>
                <w:tcPr>
                  <w:tcW w:w="9923" w:type="dxa"/>
                  <w:gridSpan w:val="3"/>
                  <w:shd w:val="clear" w:color="auto" w:fill="auto"/>
                </w:tcPr>
                <w:p w14:paraId="505E3485" w14:textId="77777777" w:rsidR="00266A80" w:rsidRPr="0071520E" w:rsidRDefault="00266A80" w:rsidP="002E780B">
                  <w:pPr>
                    <w:pStyle w:val="TableParagraph"/>
                    <w:ind w:left="0"/>
                    <w:jc w:val="center"/>
                    <w:rPr>
                      <w:rFonts w:ascii="Times New Roman" w:hAnsi="Times New Roman" w:cs="Times New Roman"/>
                      <w:b/>
                      <w:bCs/>
                      <w:color w:val="231F20"/>
                      <w:sz w:val="24"/>
                      <w:szCs w:val="24"/>
                    </w:rPr>
                  </w:pPr>
                  <w:r w:rsidRPr="0071520E">
                    <w:rPr>
                      <w:rFonts w:ascii="Times New Roman" w:hAnsi="Times New Roman" w:cs="Times New Roman"/>
                      <w:b/>
                      <w:bCs/>
                      <w:color w:val="231F20"/>
                      <w:sz w:val="24"/>
                      <w:szCs w:val="24"/>
                    </w:rPr>
                    <w:t>CRONOGRAMA</w:t>
                  </w:r>
                </w:p>
              </w:tc>
            </w:tr>
            <w:tr w:rsidR="00266A80" w:rsidRPr="0071520E" w14:paraId="39A38D29" w14:textId="77777777" w:rsidTr="00FC1D12">
              <w:trPr>
                <w:trHeight w:val="260"/>
              </w:trPr>
              <w:tc>
                <w:tcPr>
                  <w:tcW w:w="1158" w:type="dxa"/>
                  <w:shd w:val="clear" w:color="auto" w:fill="auto"/>
                </w:tcPr>
                <w:p w14:paraId="4448C040" w14:textId="77777777" w:rsidR="00266A80" w:rsidRPr="0071520E" w:rsidRDefault="00266A80" w:rsidP="002E780B">
                  <w:pPr>
                    <w:pStyle w:val="TableParagraph"/>
                    <w:ind w:left="0"/>
                    <w:rPr>
                      <w:rFonts w:ascii="Times New Roman" w:hAnsi="Times New Roman" w:cs="Times New Roman"/>
                      <w:b/>
                      <w:bCs/>
                      <w:color w:val="231F20"/>
                      <w:sz w:val="24"/>
                      <w:szCs w:val="24"/>
                    </w:rPr>
                  </w:pPr>
                  <w:r w:rsidRPr="0071520E">
                    <w:rPr>
                      <w:rFonts w:ascii="Times New Roman" w:hAnsi="Times New Roman" w:cs="Times New Roman"/>
                      <w:b/>
                      <w:bCs/>
                      <w:color w:val="231F20"/>
                      <w:sz w:val="24"/>
                      <w:szCs w:val="24"/>
                    </w:rPr>
                    <w:t>Dia</w:t>
                  </w:r>
                </w:p>
              </w:tc>
              <w:tc>
                <w:tcPr>
                  <w:tcW w:w="709" w:type="dxa"/>
                  <w:shd w:val="clear" w:color="auto" w:fill="auto"/>
                </w:tcPr>
                <w:p w14:paraId="3604233A" w14:textId="77777777" w:rsidR="00266A80" w:rsidRPr="0071520E" w:rsidRDefault="00266A80" w:rsidP="002E780B">
                  <w:pPr>
                    <w:pStyle w:val="TableParagraph"/>
                    <w:ind w:left="0"/>
                    <w:rPr>
                      <w:rFonts w:ascii="Times New Roman" w:hAnsi="Times New Roman" w:cs="Times New Roman"/>
                      <w:b/>
                      <w:bCs/>
                      <w:color w:val="231F20"/>
                      <w:sz w:val="24"/>
                      <w:szCs w:val="24"/>
                    </w:rPr>
                  </w:pPr>
                  <w:r w:rsidRPr="0071520E">
                    <w:rPr>
                      <w:rFonts w:ascii="Times New Roman" w:hAnsi="Times New Roman" w:cs="Times New Roman"/>
                      <w:b/>
                      <w:bCs/>
                      <w:color w:val="231F20"/>
                      <w:sz w:val="24"/>
                      <w:szCs w:val="24"/>
                    </w:rPr>
                    <w:t>CH</w:t>
                  </w:r>
                </w:p>
              </w:tc>
              <w:tc>
                <w:tcPr>
                  <w:tcW w:w="8056" w:type="dxa"/>
                  <w:shd w:val="clear" w:color="auto" w:fill="auto"/>
                </w:tcPr>
                <w:p w14:paraId="57C848F4" w14:textId="77777777" w:rsidR="00266A80" w:rsidRPr="0071520E" w:rsidRDefault="00266A80" w:rsidP="002E780B">
                  <w:pPr>
                    <w:pStyle w:val="TableParagraph"/>
                    <w:ind w:left="0"/>
                    <w:rPr>
                      <w:rFonts w:ascii="Times New Roman" w:hAnsi="Times New Roman" w:cs="Times New Roman"/>
                      <w:b/>
                      <w:bCs/>
                      <w:color w:val="231F20"/>
                      <w:sz w:val="24"/>
                      <w:szCs w:val="24"/>
                    </w:rPr>
                  </w:pPr>
                  <w:r w:rsidRPr="0071520E">
                    <w:rPr>
                      <w:rFonts w:ascii="Times New Roman" w:hAnsi="Times New Roman" w:cs="Times New Roman"/>
                      <w:b/>
                      <w:bCs/>
                      <w:color w:val="231F20"/>
                      <w:sz w:val="24"/>
                      <w:szCs w:val="24"/>
                    </w:rPr>
                    <w:t>Conteúdo</w:t>
                  </w:r>
                </w:p>
              </w:tc>
            </w:tr>
            <w:tr w:rsidR="00266A80" w:rsidRPr="0071520E" w14:paraId="1D3C652F" w14:textId="77777777" w:rsidTr="00FC1D12">
              <w:trPr>
                <w:trHeight w:val="260"/>
              </w:trPr>
              <w:tc>
                <w:tcPr>
                  <w:tcW w:w="1158" w:type="dxa"/>
                  <w:shd w:val="clear" w:color="auto" w:fill="auto"/>
                </w:tcPr>
                <w:p w14:paraId="526B3389" w14:textId="16263EE6" w:rsidR="00266A80" w:rsidRPr="0071520E" w:rsidRDefault="00FA441F"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02/02</w:t>
                  </w:r>
                </w:p>
              </w:tc>
              <w:tc>
                <w:tcPr>
                  <w:tcW w:w="709" w:type="dxa"/>
                  <w:shd w:val="clear" w:color="auto" w:fill="auto"/>
                </w:tcPr>
                <w:p w14:paraId="75A50035" w14:textId="5C9EBA3E" w:rsidR="00266A80" w:rsidRPr="0071520E" w:rsidRDefault="00FA441F"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2h</w:t>
                  </w:r>
                </w:p>
              </w:tc>
              <w:tc>
                <w:tcPr>
                  <w:tcW w:w="8056" w:type="dxa"/>
                  <w:shd w:val="clear" w:color="auto" w:fill="auto"/>
                </w:tcPr>
                <w:p w14:paraId="0F9D3664" w14:textId="4D877365" w:rsidR="00266A80" w:rsidRPr="0071520E" w:rsidRDefault="00FA441F" w:rsidP="002E780B">
                  <w:pPr>
                    <w:pStyle w:val="TableParagraph"/>
                    <w:ind w:left="0"/>
                    <w:rPr>
                      <w:rFonts w:ascii="Times New Roman" w:hAnsi="Times New Roman" w:cs="Times New Roman"/>
                      <w:sz w:val="24"/>
                      <w:szCs w:val="24"/>
                      <w:lang w:val="pt-BR"/>
                    </w:rPr>
                  </w:pPr>
                  <w:r w:rsidRPr="00FA441F">
                    <w:rPr>
                      <w:rFonts w:ascii="Times New Roman" w:hAnsi="Times New Roman" w:cs="Times New Roman"/>
                      <w:sz w:val="24"/>
                      <w:szCs w:val="24"/>
                      <w:lang w:val="pt-BR"/>
                    </w:rPr>
                    <w:t>Apresentação do programa da disciplina e estratégias pedagógicas</w:t>
                  </w:r>
                </w:p>
              </w:tc>
            </w:tr>
            <w:tr w:rsidR="00266A80" w:rsidRPr="0071520E" w14:paraId="46A43101" w14:textId="77777777" w:rsidTr="00FC1D12">
              <w:trPr>
                <w:trHeight w:val="260"/>
              </w:trPr>
              <w:tc>
                <w:tcPr>
                  <w:tcW w:w="1158" w:type="dxa"/>
                  <w:shd w:val="clear" w:color="auto" w:fill="auto"/>
                </w:tcPr>
                <w:p w14:paraId="31028129" w14:textId="398F4B9B" w:rsidR="00266A80" w:rsidRPr="00FA441F" w:rsidRDefault="00FA441F" w:rsidP="002E780B">
                  <w:pPr>
                    <w:pStyle w:val="TableParagraph"/>
                    <w:ind w:left="0"/>
                    <w:rPr>
                      <w:rFonts w:ascii="Times New Roman" w:hAnsi="Times New Roman" w:cs="Times New Roman"/>
                      <w:bCs/>
                      <w:color w:val="231F20"/>
                      <w:sz w:val="24"/>
                      <w:szCs w:val="24"/>
                    </w:rPr>
                  </w:pPr>
                  <w:r w:rsidRPr="00FA441F">
                    <w:rPr>
                      <w:rFonts w:ascii="Times New Roman" w:eastAsia="Times New Roman" w:hAnsi="Times New Roman" w:cs="Times New Roman"/>
                      <w:sz w:val="24"/>
                      <w:szCs w:val="24"/>
                    </w:rPr>
                    <w:t>09/02</w:t>
                  </w:r>
                </w:p>
              </w:tc>
              <w:tc>
                <w:tcPr>
                  <w:tcW w:w="709" w:type="dxa"/>
                  <w:shd w:val="clear" w:color="auto" w:fill="auto"/>
                </w:tcPr>
                <w:p w14:paraId="4821C781" w14:textId="2AE57A95" w:rsidR="00266A80" w:rsidRPr="00FA441F" w:rsidRDefault="00FA441F" w:rsidP="002E780B">
                  <w:pPr>
                    <w:pStyle w:val="TableParagraph"/>
                    <w:ind w:left="0"/>
                    <w:rPr>
                      <w:rFonts w:ascii="Times New Roman" w:hAnsi="Times New Roman" w:cs="Times New Roman"/>
                      <w:bCs/>
                      <w:color w:val="231F20"/>
                      <w:sz w:val="24"/>
                      <w:szCs w:val="24"/>
                    </w:rPr>
                  </w:pPr>
                  <w:r w:rsidRPr="00FA441F">
                    <w:rPr>
                      <w:rFonts w:ascii="Times New Roman" w:hAnsi="Times New Roman" w:cs="Times New Roman"/>
                      <w:bCs/>
                      <w:color w:val="231F20"/>
                      <w:sz w:val="24"/>
                      <w:szCs w:val="24"/>
                    </w:rPr>
                    <w:t>3h</w:t>
                  </w:r>
                </w:p>
              </w:tc>
              <w:tc>
                <w:tcPr>
                  <w:tcW w:w="8056" w:type="dxa"/>
                  <w:shd w:val="clear" w:color="auto" w:fill="auto"/>
                </w:tcPr>
                <w:p w14:paraId="3930E192" w14:textId="77777777" w:rsidR="00FA441F" w:rsidRPr="00FA441F" w:rsidRDefault="00FA441F" w:rsidP="00FA441F">
                  <w:pPr>
                    <w:spacing w:after="0" w:line="240" w:lineRule="auto"/>
                    <w:rPr>
                      <w:rFonts w:ascii="Times New Roman" w:hAnsi="Times New Roman" w:cs="Times New Roman"/>
                      <w:spacing w:val="5"/>
                      <w:sz w:val="24"/>
                      <w:szCs w:val="24"/>
                    </w:rPr>
                  </w:pPr>
                  <w:r w:rsidRPr="00FA441F">
                    <w:rPr>
                      <w:rFonts w:ascii="Times New Roman" w:hAnsi="Times New Roman" w:cs="Times New Roman"/>
                      <w:b/>
                      <w:bCs/>
                      <w:spacing w:val="5"/>
                      <w:sz w:val="24"/>
                      <w:szCs w:val="24"/>
                    </w:rPr>
                    <w:t>Unidade I</w:t>
                  </w:r>
                  <w:r w:rsidRPr="00FA441F">
                    <w:rPr>
                      <w:rFonts w:ascii="Times New Roman" w:hAnsi="Times New Roman" w:cs="Times New Roman"/>
                      <w:spacing w:val="5"/>
                      <w:sz w:val="24"/>
                      <w:szCs w:val="24"/>
                    </w:rPr>
                    <w:t xml:space="preserve"> – O processo de direção na atividade gerencial do enfermeiro:</w:t>
                  </w:r>
                </w:p>
                <w:p w14:paraId="52EF6FE3" w14:textId="234A6CCA" w:rsidR="00266A80" w:rsidRPr="00FA441F" w:rsidRDefault="00FA441F" w:rsidP="00FA441F">
                  <w:pPr>
                    <w:spacing w:after="0" w:line="240" w:lineRule="auto"/>
                    <w:rPr>
                      <w:rFonts w:ascii="Times New Roman" w:hAnsi="Times New Roman" w:cs="Times New Roman"/>
                      <w:spacing w:val="5"/>
                      <w:sz w:val="24"/>
                      <w:szCs w:val="24"/>
                    </w:rPr>
                  </w:pPr>
                  <w:r w:rsidRPr="00FA441F">
                    <w:rPr>
                      <w:rFonts w:ascii="Times New Roman" w:hAnsi="Times New Roman" w:cs="Times New Roman"/>
                      <w:spacing w:val="5"/>
                      <w:sz w:val="24"/>
                      <w:szCs w:val="24"/>
                    </w:rPr>
                    <w:t>1.1 A função de direção como fator decisivo para alcançar resultados;</w:t>
                  </w:r>
                </w:p>
              </w:tc>
            </w:tr>
            <w:tr w:rsidR="00266A80" w:rsidRPr="0071520E" w14:paraId="531E383E" w14:textId="77777777" w:rsidTr="00FC1D12">
              <w:trPr>
                <w:trHeight w:val="260"/>
              </w:trPr>
              <w:tc>
                <w:tcPr>
                  <w:tcW w:w="1158" w:type="dxa"/>
                  <w:shd w:val="clear" w:color="auto" w:fill="auto"/>
                </w:tcPr>
                <w:p w14:paraId="23F8CF87" w14:textId="1B7AFDE3" w:rsidR="00266A80" w:rsidRPr="0071520E" w:rsidRDefault="00FA441F" w:rsidP="002E780B">
                  <w:pPr>
                    <w:pStyle w:val="TableParagraph"/>
                    <w:ind w:left="0"/>
                    <w:rPr>
                      <w:rFonts w:ascii="Times New Roman" w:hAnsi="Times New Roman" w:cs="Times New Roman"/>
                      <w:bCs/>
                      <w:color w:val="231F20"/>
                      <w:sz w:val="24"/>
                      <w:szCs w:val="24"/>
                    </w:rPr>
                  </w:pPr>
                  <w:r w:rsidRPr="00FA441F">
                    <w:rPr>
                      <w:rFonts w:ascii="Times New Roman" w:hAnsi="Times New Roman" w:cs="Times New Roman"/>
                      <w:bCs/>
                      <w:color w:val="231F20"/>
                      <w:sz w:val="24"/>
                      <w:szCs w:val="24"/>
                    </w:rPr>
                    <w:lastRenderedPageBreak/>
                    <w:t>16</w:t>
                  </w:r>
                  <w:r w:rsidR="00F75038">
                    <w:rPr>
                      <w:rFonts w:ascii="Times New Roman" w:hAnsi="Times New Roman" w:cs="Times New Roman"/>
                      <w:bCs/>
                      <w:color w:val="231F20"/>
                      <w:sz w:val="24"/>
                      <w:szCs w:val="24"/>
                    </w:rPr>
                    <w:t>/</w:t>
                  </w:r>
                  <w:r w:rsidRPr="00FA441F">
                    <w:rPr>
                      <w:rFonts w:ascii="Times New Roman" w:hAnsi="Times New Roman" w:cs="Times New Roman"/>
                      <w:bCs/>
                      <w:color w:val="231F20"/>
                      <w:sz w:val="24"/>
                      <w:szCs w:val="24"/>
                    </w:rPr>
                    <w:t>02</w:t>
                  </w:r>
                </w:p>
              </w:tc>
              <w:tc>
                <w:tcPr>
                  <w:tcW w:w="709" w:type="dxa"/>
                  <w:shd w:val="clear" w:color="auto" w:fill="auto"/>
                </w:tcPr>
                <w:p w14:paraId="1B3E318E" w14:textId="3DCC2321" w:rsidR="00266A80" w:rsidRPr="0071520E" w:rsidRDefault="00FA441F"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3h</w:t>
                  </w:r>
                </w:p>
              </w:tc>
              <w:tc>
                <w:tcPr>
                  <w:tcW w:w="8056" w:type="dxa"/>
                  <w:shd w:val="clear" w:color="auto" w:fill="auto"/>
                </w:tcPr>
                <w:p w14:paraId="7438866B" w14:textId="3789ABE9" w:rsidR="00FA441F" w:rsidRPr="00FA441F" w:rsidRDefault="00FA441F" w:rsidP="00FA441F">
                  <w:pPr>
                    <w:spacing w:after="0" w:line="240" w:lineRule="auto"/>
                    <w:rPr>
                      <w:rFonts w:ascii="Times New Roman" w:hAnsi="Times New Roman" w:cs="Times New Roman"/>
                      <w:spacing w:val="5"/>
                      <w:sz w:val="24"/>
                      <w:szCs w:val="24"/>
                    </w:rPr>
                  </w:pPr>
                  <w:r w:rsidRPr="00FA441F">
                    <w:rPr>
                      <w:rFonts w:ascii="Times New Roman" w:hAnsi="Times New Roman" w:cs="Times New Roman"/>
                      <w:b/>
                      <w:bCs/>
                      <w:spacing w:val="5"/>
                      <w:sz w:val="24"/>
                      <w:szCs w:val="24"/>
                    </w:rPr>
                    <w:t xml:space="preserve">Unidade I – </w:t>
                  </w:r>
                  <w:r w:rsidRPr="00FA441F">
                    <w:rPr>
                      <w:rFonts w:ascii="Times New Roman" w:hAnsi="Times New Roman" w:cs="Times New Roman"/>
                      <w:spacing w:val="5"/>
                      <w:sz w:val="24"/>
                      <w:szCs w:val="24"/>
                    </w:rPr>
                    <w:t>O processo de direção na atividade gerencial do enfermeiro:</w:t>
                  </w:r>
                </w:p>
                <w:p w14:paraId="06FDD698" w14:textId="07F91F48" w:rsidR="00266A80" w:rsidRPr="0071520E" w:rsidRDefault="00FA441F" w:rsidP="00FA441F">
                  <w:pPr>
                    <w:spacing w:after="0" w:line="240" w:lineRule="auto"/>
                    <w:rPr>
                      <w:rFonts w:ascii="Times New Roman" w:hAnsi="Times New Roman" w:cs="Times New Roman"/>
                      <w:b/>
                      <w:bCs/>
                      <w:spacing w:val="5"/>
                      <w:sz w:val="24"/>
                      <w:szCs w:val="24"/>
                    </w:rPr>
                  </w:pPr>
                  <w:r w:rsidRPr="00FA441F">
                    <w:rPr>
                      <w:rFonts w:ascii="Times New Roman" w:hAnsi="Times New Roman" w:cs="Times New Roman"/>
                      <w:spacing w:val="5"/>
                      <w:sz w:val="24"/>
                      <w:szCs w:val="24"/>
                    </w:rPr>
                    <w:t>1.2 Cultura   Organizacional</w:t>
                  </w:r>
                </w:p>
              </w:tc>
            </w:tr>
            <w:tr w:rsidR="00266A80" w:rsidRPr="0071520E" w14:paraId="178BB479" w14:textId="77777777" w:rsidTr="00FC1D12">
              <w:trPr>
                <w:trHeight w:val="279"/>
              </w:trPr>
              <w:tc>
                <w:tcPr>
                  <w:tcW w:w="1158" w:type="dxa"/>
                  <w:shd w:val="clear" w:color="auto" w:fill="auto"/>
                </w:tcPr>
                <w:p w14:paraId="4960971D" w14:textId="0FEBF55C" w:rsidR="00266A80" w:rsidRPr="0071520E" w:rsidRDefault="00FA441F" w:rsidP="002E780B">
                  <w:pPr>
                    <w:pStyle w:val="TableParagraph"/>
                    <w:ind w:left="0"/>
                    <w:rPr>
                      <w:rFonts w:ascii="Times New Roman" w:hAnsi="Times New Roman" w:cs="Times New Roman"/>
                      <w:bCs/>
                      <w:color w:val="231F20"/>
                      <w:sz w:val="24"/>
                      <w:szCs w:val="24"/>
                    </w:rPr>
                  </w:pPr>
                  <w:r w:rsidRPr="00FA441F">
                    <w:rPr>
                      <w:rFonts w:ascii="Times New Roman" w:hAnsi="Times New Roman" w:cs="Times New Roman"/>
                      <w:bCs/>
                      <w:color w:val="231F20"/>
                      <w:sz w:val="24"/>
                      <w:szCs w:val="24"/>
                    </w:rPr>
                    <w:t>23</w:t>
                  </w:r>
                  <w:r w:rsidR="00F75038">
                    <w:rPr>
                      <w:rFonts w:ascii="Times New Roman" w:hAnsi="Times New Roman" w:cs="Times New Roman"/>
                      <w:bCs/>
                      <w:color w:val="231F20"/>
                      <w:sz w:val="24"/>
                      <w:szCs w:val="24"/>
                    </w:rPr>
                    <w:t>/</w:t>
                  </w:r>
                  <w:r w:rsidRPr="00FA441F">
                    <w:rPr>
                      <w:rFonts w:ascii="Times New Roman" w:hAnsi="Times New Roman" w:cs="Times New Roman"/>
                      <w:bCs/>
                      <w:color w:val="231F20"/>
                      <w:sz w:val="24"/>
                      <w:szCs w:val="24"/>
                    </w:rPr>
                    <w:t>02</w:t>
                  </w:r>
                </w:p>
              </w:tc>
              <w:tc>
                <w:tcPr>
                  <w:tcW w:w="709" w:type="dxa"/>
                  <w:shd w:val="clear" w:color="auto" w:fill="auto"/>
                </w:tcPr>
                <w:p w14:paraId="1991FF4A" w14:textId="048333A6" w:rsidR="00266A80" w:rsidRPr="0071520E" w:rsidRDefault="00FA441F"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3h</w:t>
                  </w:r>
                </w:p>
              </w:tc>
              <w:tc>
                <w:tcPr>
                  <w:tcW w:w="8056" w:type="dxa"/>
                  <w:shd w:val="clear" w:color="auto" w:fill="auto"/>
                </w:tcPr>
                <w:p w14:paraId="41D4B0B4" w14:textId="4B7680F2" w:rsidR="00266A80" w:rsidRPr="0071520E" w:rsidRDefault="00FA441F" w:rsidP="002E780B">
                  <w:pPr>
                    <w:spacing w:after="0" w:line="240" w:lineRule="auto"/>
                    <w:rPr>
                      <w:rFonts w:ascii="Times New Roman" w:hAnsi="Times New Roman" w:cs="Times New Roman"/>
                      <w:spacing w:val="5"/>
                      <w:sz w:val="24"/>
                      <w:szCs w:val="24"/>
                    </w:rPr>
                  </w:pPr>
                  <w:r w:rsidRPr="00FA441F">
                    <w:rPr>
                      <w:rFonts w:ascii="Times New Roman" w:hAnsi="Times New Roman" w:cs="Times New Roman"/>
                      <w:b/>
                      <w:bCs/>
                      <w:spacing w:val="5"/>
                      <w:sz w:val="24"/>
                      <w:szCs w:val="24"/>
                    </w:rPr>
                    <w:t>Unidade I</w:t>
                  </w:r>
                  <w:r w:rsidRPr="00FA441F">
                    <w:rPr>
                      <w:rFonts w:ascii="Times New Roman" w:hAnsi="Times New Roman" w:cs="Times New Roman"/>
                      <w:spacing w:val="5"/>
                      <w:sz w:val="24"/>
                      <w:szCs w:val="24"/>
                    </w:rPr>
                    <w:t xml:space="preserve"> – O processo de direção na atividade gerencial do enfermeiro:  1.3 Liderança</w:t>
                  </w:r>
                </w:p>
              </w:tc>
            </w:tr>
            <w:tr w:rsidR="00FA441F" w:rsidRPr="0071520E" w14:paraId="286F6EFA" w14:textId="77777777" w:rsidTr="00FC1D12">
              <w:trPr>
                <w:trHeight w:val="279"/>
              </w:trPr>
              <w:tc>
                <w:tcPr>
                  <w:tcW w:w="1158" w:type="dxa"/>
                  <w:shd w:val="clear" w:color="auto" w:fill="auto"/>
                </w:tcPr>
                <w:p w14:paraId="12C14C17" w14:textId="644050DC" w:rsidR="00FA441F" w:rsidRPr="0071520E" w:rsidRDefault="00FA441F" w:rsidP="002E780B">
                  <w:pPr>
                    <w:pStyle w:val="TableParagraph"/>
                    <w:ind w:left="0"/>
                    <w:rPr>
                      <w:rFonts w:ascii="Times New Roman" w:hAnsi="Times New Roman" w:cs="Times New Roman"/>
                      <w:bCs/>
                      <w:color w:val="231F20"/>
                      <w:sz w:val="24"/>
                      <w:szCs w:val="24"/>
                    </w:rPr>
                  </w:pPr>
                  <w:r w:rsidRPr="00FA441F">
                    <w:rPr>
                      <w:rFonts w:ascii="Times New Roman" w:hAnsi="Times New Roman" w:cs="Times New Roman"/>
                      <w:bCs/>
                      <w:color w:val="231F20"/>
                      <w:sz w:val="24"/>
                      <w:szCs w:val="24"/>
                    </w:rPr>
                    <w:t>02</w:t>
                  </w:r>
                  <w:r w:rsidR="00F75038">
                    <w:rPr>
                      <w:rFonts w:ascii="Times New Roman" w:hAnsi="Times New Roman" w:cs="Times New Roman"/>
                      <w:bCs/>
                      <w:color w:val="231F20"/>
                      <w:sz w:val="24"/>
                      <w:szCs w:val="24"/>
                    </w:rPr>
                    <w:t>/</w:t>
                  </w:r>
                  <w:r w:rsidRPr="00FA441F">
                    <w:rPr>
                      <w:rFonts w:ascii="Times New Roman" w:hAnsi="Times New Roman" w:cs="Times New Roman"/>
                      <w:bCs/>
                      <w:color w:val="231F20"/>
                      <w:sz w:val="24"/>
                      <w:szCs w:val="24"/>
                    </w:rPr>
                    <w:t>03</w:t>
                  </w:r>
                </w:p>
              </w:tc>
              <w:tc>
                <w:tcPr>
                  <w:tcW w:w="709" w:type="dxa"/>
                  <w:shd w:val="clear" w:color="auto" w:fill="auto"/>
                </w:tcPr>
                <w:p w14:paraId="1C90C55B" w14:textId="44055A69" w:rsidR="00FA441F" w:rsidRPr="0071520E" w:rsidRDefault="00FA441F"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2h</w:t>
                  </w:r>
                </w:p>
              </w:tc>
              <w:tc>
                <w:tcPr>
                  <w:tcW w:w="8056" w:type="dxa"/>
                  <w:shd w:val="clear" w:color="auto" w:fill="auto"/>
                </w:tcPr>
                <w:p w14:paraId="78EFF3F8" w14:textId="7FBD0689" w:rsidR="00FA441F" w:rsidRPr="0071520E" w:rsidRDefault="00FA441F" w:rsidP="002E780B">
                  <w:pPr>
                    <w:spacing w:after="0" w:line="240" w:lineRule="auto"/>
                    <w:rPr>
                      <w:rFonts w:ascii="Times New Roman" w:hAnsi="Times New Roman" w:cs="Times New Roman"/>
                      <w:spacing w:val="5"/>
                      <w:sz w:val="24"/>
                      <w:szCs w:val="24"/>
                    </w:rPr>
                  </w:pPr>
                  <w:r w:rsidRPr="00FA441F">
                    <w:rPr>
                      <w:rFonts w:ascii="Times New Roman" w:hAnsi="Times New Roman" w:cs="Times New Roman"/>
                      <w:spacing w:val="5"/>
                      <w:sz w:val="24"/>
                      <w:szCs w:val="24"/>
                    </w:rPr>
                    <w:t>Elaboração de mapa mental e/ou conceitual sobre Tipos de Liderança na enfermagem (</w:t>
                  </w:r>
                  <w:r>
                    <w:rPr>
                      <w:rFonts w:ascii="Times New Roman" w:hAnsi="Times New Roman" w:cs="Times New Roman"/>
                      <w:spacing w:val="5"/>
                      <w:sz w:val="24"/>
                      <w:szCs w:val="24"/>
                    </w:rPr>
                    <w:t>Atividade de Dispersão)</w:t>
                  </w:r>
                </w:p>
              </w:tc>
            </w:tr>
            <w:tr w:rsidR="00FA441F" w:rsidRPr="0071520E" w14:paraId="510F600B" w14:textId="77777777" w:rsidTr="00FC1D12">
              <w:trPr>
                <w:trHeight w:val="279"/>
              </w:trPr>
              <w:tc>
                <w:tcPr>
                  <w:tcW w:w="1158" w:type="dxa"/>
                  <w:shd w:val="clear" w:color="auto" w:fill="auto"/>
                </w:tcPr>
                <w:p w14:paraId="578D6AD5" w14:textId="2AF63568" w:rsidR="00FA441F" w:rsidRPr="0071520E" w:rsidRDefault="00FA441F" w:rsidP="002E780B">
                  <w:pPr>
                    <w:pStyle w:val="TableParagraph"/>
                    <w:ind w:left="0"/>
                    <w:rPr>
                      <w:rFonts w:ascii="Times New Roman" w:hAnsi="Times New Roman" w:cs="Times New Roman"/>
                      <w:bCs/>
                      <w:color w:val="231F20"/>
                      <w:sz w:val="24"/>
                      <w:szCs w:val="24"/>
                    </w:rPr>
                  </w:pPr>
                  <w:r w:rsidRPr="00FA441F">
                    <w:rPr>
                      <w:rFonts w:ascii="Times New Roman" w:hAnsi="Times New Roman" w:cs="Times New Roman"/>
                      <w:bCs/>
                      <w:color w:val="231F20"/>
                      <w:sz w:val="24"/>
                      <w:szCs w:val="24"/>
                    </w:rPr>
                    <w:t>09</w:t>
                  </w:r>
                  <w:r w:rsidR="00F75038">
                    <w:rPr>
                      <w:rFonts w:ascii="Times New Roman" w:hAnsi="Times New Roman" w:cs="Times New Roman"/>
                      <w:bCs/>
                      <w:color w:val="231F20"/>
                      <w:sz w:val="24"/>
                      <w:szCs w:val="24"/>
                    </w:rPr>
                    <w:t>/</w:t>
                  </w:r>
                  <w:r w:rsidRPr="00FA441F">
                    <w:rPr>
                      <w:rFonts w:ascii="Times New Roman" w:hAnsi="Times New Roman" w:cs="Times New Roman"/>
                      <w:bCs/>
                      <w:color w:val="231F20"/>
                      <w:sz w:val="24"/>
                      <w:szCs w:val="24"/>
                    </w:rPr>
                    <w:t>03</w:t>
                  </w:r>
                </w:p>
              </w:tc>
              <w:tc>
                <w:tcPr>
                  <w:tcW w:w="709" w:type="dxa"/>
                  <w:shd w:val="clear" w:color="auto" w:fill="auto"/>
                </w:tcPr>
                <w:p w14:paraId="6748627D" w14:textId="10D2C645" w:rsidR="00FA441F" w:rsidRPr="0071520E" w:rsidRDefault="00FA441F"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3h</w:t>
                  </w:r>
                </w:p>
              </w:tc>
              <w:tc>
                <w:tcPr>
                  <w:tcW w:w="8056" w:type="dxa"/>
                  <w:shd w:val="clear" w:color="auto" w:fill="auto"/>
                </w:tcPr>
                <w:p w14:paraId="5EF751F0" w14:textId="4BFF5975" w:rsidR="00FA441F" w:rsidRPr="0071520E" w:rsidRDefault="00FA441F" w:rsidP="002E780B">
                  <w:pPr>
                    <w:spacing w:after="0" w:line="240" w:lineRule="auto"/>
                    <w:rPr>
                      <w:rFonts w:ascii="Times New Roman" w:hAnsi="Times New Roman" w:cs="Times New Roman"/>
                      <w:spacing w:val="5"/>
                      <w:sz w:val="24"/>
                      <w:szCs w:val="24"/>
                    </w:rPr>
                  </w:pPr>
                  <w:r w:rsidRPr="00FA441F">
                    <w:rPr>
                      <w:rFonts w:ascii="Times New Roman" w:hAnsi="Times New Roman" w:cs="Times New Roman"/>
                      <w:spacing w:val="5"/>
                      <w:sz w:val="24"/>
                      <w:szCs w:val="24"/>
                    </w:rPr>
                    <w:t>Apresentação do Mapa mental e/ou conceitual sobre Tipos de Liderança em enfermagem</w:t>
                  </w:r>
                </w:p>
              </w:tc>
            </w:tr>
            <w:tr w:rsidR="00FA441F" w:rsidRPr="0071520E" w14:paraId="12A753BE" w14:textId="77777777" w:rsidTr="00FC1D12">
              <w:trPr>
                <w:trHeight w:val="279"/>
              </w:trPr>
              <w:tc>
                <w:tcPr>
                  <w:tcW w:w="1158" w:type="dxa"/>
                  <w:shd w:val="clear" w:color="auto" w:fill="auto"/>
                </w:tcPr>
                <w:p w14:paraId="225CA1DF" w14:textId="6075C152" w:rsidR="00FA441F" w:rsidRPr="00F75038" w:rsidRDefault="00FA441F" w:rsidP="002E780B">
                  <w:pPr>
                    <w:pStyle w:val="TableParagraph"/>
                    <w:ind w:left="0"/>
                    <w:rPr>
                      <w:rFonts w:ascii="Times New Roman" w:hAnsi="Times New Roman" w:cs="Times New Roman"/>
                      <w:bCs/>
                      <w:color w:val="231F20"/>
                      <w:sz w:val="24"/>
                      <w:szCs w:val="24"/>
                    </w:rPr>
                  </w:pPr>
                  <w:r w:rsidRPr="00F75038">
                    <w:rPr>
                      <w:rFonts w:ascii="Times New Roman" w:eastAsia="Times New Roman" w:hAnsi="Times New Roman" w:cs="Times New Roman"/>
                      <w:sz w:val="24"/>
                      <w:szCs w:val="24"/>
                    </w:rPr>
                    <w:t>16</w:t>
                  </w:r>
                  <w:r w:rsidR="00F75038">
                    <w:rPr>
                      <w:rFonts w:ascii="Times New Roman" w:eastAsia="Times New Roman" w:hAnsi="Times New Roman" w:cs="Times New Roman"/>
                      <w:sz w:val="24"/>
                      <w:szCs w:val="24"/>
                    </w:rPr>
                    <w:t>/</w:t>
                  </w:r>
                  <w:r w:rsidRPr="00F75038">
                    <w:rPr>
                      <w:rFonts w:ascii="Times New Roman" w:eastAsia="Times New Roman" w:hAnsi="Times New Roman" w:cs="Times New Roman"/>
                      <w:sz w:val="24"/>
                      <w:szCs w:val="24"/>
                    </w:rPr>
                    <w:t>03</w:t>
                  </w:r>
                </w:p>
              </w:tc>
              <w:tc>
                <w:tcPr>
                  <w:tcW w:w="709" w:type="dxa"/>
                  <w:shd w:val="clear" w:color="auto" w:fill="auto"/>
                </w:tcPr>
                <w:p w14:paraId="56BA9DBC" w14:textId="064948F2" w:rsidR="00FA441F" w:rsidRPr="0071520E" w:rsidRDefault="00FA441F"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3h</w:t>
                  </w:r>
                </w:p>
              </w:tc>
              <w:tc>
                <w:tcPr>
                  <w:tcW w:w="8056" w:type="dxa"/>
                  <w:shd w:val="clear" w:color="auto" w:fill="auto"/>
                </w:tcPr>
                <w:p w14:paraId="50421834" w14:textId="790E3130" w:rsidR="00FA441F" w:rsidRPr="0071520E" w:rsidRDefault="00FA441F" w:rsidP="00FA441F">
                  <w:pPr>
                    <w:spacing w:after="0" w:line="240" w:lineRule="auto"/>
                    <w:jc w:val="both"/>
                    <w:rPr>
                      <w:rFonts w:ascii="Times New Roman" w:hAnsi="Times New Roman" w:cs="Times New Roman"/>
                      <w:spacing w:val="5"/>
                      <w:sz w:val="24"/>
                      <w:szCs w:val="24"/>
                    </w:rPr>
                  </w:pPr>
                  <w:r w:rsidRPr="00FA441F">
                    <w:rPr>
                      <w:rFonts w:ascii="Times New Roman" w:hAnsi="Times New Roman" w:cs="Times New Roman"/>
                      <w:b/>
                      <w:bCs/>
                      <w:spacing w:val="5"/>
                      <w:sz w:val="24"/>
                      <w:szCs w:val="24"/>
                    </w:rPr>
                    <w:t>Unidade II</w:t>
                  </w:r>
                  <w:r w:rsidRPr="00FA441F">
                    <w:rPr>
                      <w:rFonts w:ascii="Times New Roman" w:hAnsi="Times New Roman" w:cs="Times New Roman"/>
                      <w:spacing w:val="5"/>
                      <w:sz w:val="24"/>
                      <w:szCs w:val="24"/>
                    </w:rPr>
                    <w:t xml:space="preserve"> – Recursos Humanos de Enfermagem:</w:t>
                  </w:r>
                  <w:r>
                    <w:rPr>
                      <w:rFonts w:ascii="Times New Roman" w:hAnsi="Times New Roman" w:cs="Times New Roman"/>
                      <w:spacing w:val="5"/>
                      <w:sz w:val="24"/>
                      <w:szCs w:val="24"/>
                    </w:rPr>
                    <w:t xml:space="preserve"> </w:t>
                  </w:r>
                  <w:r w:rsidRPr="00FA441F">
                    <w:rPr>
                      <w:rFonts w:ascii="Times New Roman" w:eastAsia="Times New Roman" w:hAnsi="Times New Roman" w:cs="Times New Roman"/>
                      <w:bCs/>
                    </w:rPr>
                    <w:t>2.1</w:t>
                  </w:r>
                  <w:r w:rsidRPr="00FA441F">
                    <w:rPr>
                      <w:rFonts w:ascii="Times New Roman" w:eastAsia="Times New Roman" w:hAnsi="Times New Roman" w:cs="Times New Roman"/>
                      <w:bCs/>
                    </w:rPr>
                    <w:tab/>
                    <w:t>Dimensionamento de pessoal de enfermagem</w:t>
                  </w:r>
                  <w:r>
                    <w:rPr>
                      <w:rFonts w:ascii="Times New Roman" w:eastAsia="Times New Roman" w:hAnsi="Times New Roman" w:cs="Times New Roman"/>
                      <w:b/>
                    </w:rPr>
                    <w:t xml:space="preserve"> - </w:t>
                  </w:r>
                  <w:r>
                    <w:rPr>
                      <w:rFonts w:ascii="Times New Roman" w:eastAsia="Times New Roman" w:hAnsi="Times New Roman" w:cs="Times New Roman"/>
                      <w:color w:val="000000"/>
                    </w:rPr>
                    <w:t>encontro com conselheiro do COREN/RO por video</w:t>
                  </w:r>
                  <w:r w:rsidRPr="00B20280">
                    <w:rPr>
                      <w:rFonts w:ascii="Times New Roman" w:eastAsia="Times New Roman" w:hAnsi="Times New Roman" w:cs="Times New Roman"/>
                      <w:color w:val="000000"/>
                    </w:rPr>
                    <w:t>conferência</w:t>
                  </w:r>
                  <w:r>
                    <w:rPr>
                      <w:rFonts w:ascii="Times New Roman" w:eastAsia="Times New Roman" w:hAnsi="Times New Roman" w:cs="Times New Roman"/>
                      <w:color w:val="000000"/>
                    </w:rPr>
                    <w:t xml:space="preserve"> em sala de aula</w:t>
                  </w:r>
                </w:p>
              </w:tc>
            </w:tr>
            <w:tr w:rsidR="00FA441F" w:rsidRPr="0071520E" w14:paraId="4BADD162" w14:textId="77777777" w:rsidTr="00FC1D12">
              <w:trPr>
                <w:trHeight w:val="279"/>
              </w:trPr>
              <w:tc>
                <w:tcPr>
                  <w:tcW w:w="1158" w:type="dxa"/>
                  <w:shd w:val="clear" w:color="auto" w:fill="auto"/>
                </w:tcPr>
                <w:p w14:paraId="6E4952EC" w14:textId="59A68F71" w:rsidR="00FA441F" w:rsidRPr="0071520E" w:rsidRDefault="00FA441F" w:rsidP="002E780B">
                  <w:pPr>
                    <w:pStyle w:val="TableParagraph"/>
                    <w:ind w:left="0"/>
                    <w:rPr>
                      <w:rFonts w:ascii="Times New Roman" w:hAnsi="Times New Roman" w:cs="Times New Roman"/>
                      <w:bCs/>
                      <w:color w:val="231F20"/>
                      <w:sz w:val="24"/>
                      <w:szCs w:val="24"/>
                    </w:rPr>
                  </w:pPr>
                  <w:r w:rsidRPr="00FA441F">
                    <w:rPr>
                      <w:rFonts w:ascii="Times New Roman" w:hAnsi="Times New Roman" w:cs="Times New Roman"/>
                      <w:bCs/>
                      <w:color w:val="231F20"/>
                      <w:sz w:val="24"/>
                      <w:szCs w:val="24"/>
                    </w:rPr>
                    <w:t>23</w:t>
                  </w:r>
                  <w:r w:rsidR="00F75038">
                    <w:rPr>
                      <w:rFonts w:ascii="Times New Roman" w:hAnsi="Times New Roman" w:cs="Times New Roman"/>
                      <w:bCs/>
                      <w:color w:val="231F20"/>
                      <w:sz w:val="24"/>
                      <w:szCs w:val="24"/>
                    </w:rPr>
                    <w:t>/</w:t>
                  </w:r>
                  <w:r w:rsidRPr="00FA441F">
                    <w:rPr>
                      <w:rFonts w:ascii="Times New Roman" w:hAnsi="Times New Roman" w:cs="Times New Roman"/>
                      <w:bCs/>
                      <w:color w:val="231F20"/>
                      <w:sz w:val="24"/>
                      <w:szCs w:val="24"/>
                    </w:rPr>
                    <w:t>03</w:t>
                  </w:r>
                </w:p>
              </w:tc>
              <w:tc>
                <w:tcPr>
                  <w:tcW w:w="709" w:type="dxa"/>
                  <w:shd w:val="clear" w:color="auto" w:fill="auto"/>
                </w:tcPr>
                <w:p w14:paraId="0DFF1821" w14:textId="554192FD" w:rsidR="00FA441F" w:rsidRPr="0071520E" w:rsidRDefault="00FA441F"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2h</w:t>
                  </w:r>
                </w:p>
              </w:tc>
              <w:tc>
                <w:tcPr>
                  <w:tcW w:w="8056" w:type="dxa"/>
                  <w:shd w:val="clear" w:color="auto" w:fill="auto"/>
                </w:tcPr>
                <w:p w14:paraId="0E4D6F27" w14:textId="6038FDB7" w:rsidR="00FA441F" w:rsidRPr="0071520E" w:rsidRDefault="00FA441F" w:rsidP="00FA441F">
                  <w:pPr>
                    <w:spacing w:after="0" w:line="240" w:lineRule="auto"/>
                    <w:rPr>
                      <w:rFonts w:ascii="Times New Roman" w:hAnsi="Times New Roman" w:cs="Times New Roman"/>
                      <w:spacing w:val="5"/>
                      <w:sz w:val="24"/>
                      <w:szCs w:val="24"/>
                    </w:rPr>
                  </w:pPr>
                  <w:r w:rsidRPr="00FA441F">
                    <w:rPr>
                      <w:rFonts w:ascii="Times New Roman" w:hAnsi="Times New Roman" w:cs="Times New Roman"/>
                      <w:b/>
                      <w:bCs/>
                      <w:spacing w:val="5"/>
                      <w:sz w:val="24"/>
                      <w:szCs w:val="24"/>
                    </w:rPr>
                    <w:t>Unidade II</w:t>
                  </w:r>
                  <w:r w:rsidRPr="00FA441F">
                    <w:rPr>
                      <w:rFonts w:ascii="Times New Roman" w:hAnsi="Times New Roman" w:cs="Times New Roman"/>
                      <w:spacing w:val="5"/>
                      <w:sz w:val="24"/>
                      <w:szCs w:val="24"/>
                    </w:rPr>
                    <w:t xml:space="preserve"> – Recursos Humanos de Enfermagem:</w:t>
                  </w:r>
                  <w:r>
                    <w:rPr>
                      <w:rFonts w:ascii="Times New Roman" w:hAnsi="Times New Roman" w:cs="Times New Roman"/>
                      <w:spacing w:val="5"/>
                      <w:sz w:val="24"/>
                      <w:szCs w:val="24"/>
                    </w:rPr>
                    <w:t xml:space="preserve"> 2.1 </w:t>
                  </w:r>
                  <w:r w:rsidRPr="00FA441F">
                    <w:rPr>
                      <w:rFonts w:ascii="Times New Roman" w:hAnsi="Times New Roman" w:cs="Times New Roman"/>
                      <w:spacing w:val="5"/>
                      <w:sz w:val="24"/>
                      <w:szCs w:val="24"/>
                    </w:rPr>
                    <w:t>Dimensionamento de pessoal de enfermagem</w:t>
                  </w:r>
                </w:p>
              </w:tc>
            </w:tr>
            <w:tr w:rsidR="00FA441F" w:rsidRPr="0071520E" w14:paraId="35EEDD18" w14:textId="77777777" w:rsidTr="00FC1D12">
              <w:trPr>
                <w:trHeight w:val="279"/>
              </w:trPr>
              <w:tc>
                <w:tcPr>
                  <w:tcW w:w="1158" w:type="dxa"/>
                  <w:shd w:val="clear" w:color="auto" w:fill="auto"/>
                </w:tcPr>
                <w:p w14:paraId="06E093D5" w14:textId="713FDB00" w:rsidR="00FA441F" w:rsidRPr="0071520E" w:rsidRDefault="00FA441F" w:rsidP="002E780B">
                  <w:pPr>
                    <w:pStyle w:val="TableParagraph"/>
                    <w:ind w:left="0"/>
                    <w:rPr>
                      <w:rFonts w:ascii="Times New Roman" w:hAnsi="Times New Roman" w:cs="Times New Roman"/>
                      <w:bCs/>
                      <w:color w:val="231F20"/>
                      <w:sz w:val="24"/>
                      <w:szCs w:val="24"/>
                    </w:rPr>
                  </w:pPr>
                  <w:r w:rsidRPr="00FA441F">
                    <w:rPr>
                      <w:rFonts w:ascii="Times New Roman" w:hAnsi="Times New Roman" w:cs="Times New Roman"/>
                      <w:bCs/>
                      <w:color w:val="231F20"/>
                      <w:sz w:val="24"/>
                      <w:szCs w:val="24"/>
                    </w:rPr>
                    <w:t>30</w:t>
                  </w:r>
                  <w:r w:rsidR="00F75038">
                    <w:rPr>
                      <w:rFonts w:ascii="Times New Roman" w:hAnsi="Times New Roman" w:cs="Times New Roman"/>
                      <w:bCs/>
                      <w:color w:val="231F20"/>
                      <w:sz w:val="24"/>
                      <w:szCs w:val="24"/>
                    </w:rPr>
                    <w:t>/</w:t>
                  </w:r>
                  <w:r w:rsidRPr="00FA441F">
                    <w:rPr>
                      <w:rFonts w:ascii="Times New Roman" w:hAnsi="Times New Roman" w:cs="Times New Roman"/>
                      <w:bCs/>
                      <w:color w:val="231F20"/>
                      <w:sz w:val="24"/>
                      <w:szCs w:val="24"/>
                    </w:rPr>
                    <w:t>03</w:t>
                  </w:r>
                </w:p>
              </w:tc>
              <w:tc>
                <w:tcPr>
                  <w:tcW w:w="709" w:type="dxa"/>
                  <w:shd w:val="clear" w:color="auto" w:fill="auto"/>
                </w:tcPr>
                <w:p w14:paraId="7093F6A4" w14:textId="682FC070" w:rsidR="00FA441F" w:rsidRPr="0071520E" w:rsidRDefault="00FA441F"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3h</w:t>
                  </w:r>
                </w:p>
              </w:tc>
              <w:tc>
                <w:tcPr>
                  <w:tcW w:w="8056" w:type="dxa"/>
                  <w:shd w:val="clear" w:color="auto" w:fill="auto"/>
                </w:tcPr>
                <w:p w14:paraId="71036358" w14:textId="77777777" w:rsidR="00FA441F" w:rsidRPr="00FA441F" w:rsidRDefault="00FA441F" w:rsidP="00FA441F">
                  <w:pPr>
                    <w:spacing w:after="0" w:line="240" w:lineRule="auto"/>
                    <w:rPr>
                      <w:rFonts w:ascii="Times New Roman" w:hAnsi="Times New Roman" w:cs="Times New Roman"/>
                      <w:spacing w:val="5"/>
                      <w:sz w:val="24"/>
                      <w:szCs w:val="24"/>
                    </w:rPr>
                  </w:pPr>
                  <w:r w:rsidRPr="00FA441F">
                    <w:rPr>
                      <w:rFonts w:ascii="Times New Roman" w:hAnsi="Times New Roman" w:cs="Times New Roman"/>
                      <w:b/>
                      <w:bCs/>
                      <w:spacing w:val="5"/>
                      <w:sz w:val="24"/>
                      <w:szCs w:val="24"/>
                    </w:rPr>
                    <w:t>Unidade II</w:t>
                  </w:r>
                  <w:r w:rsidRPr="00FA441F">
                    <w:rPr>
                      <w:rFonts w:ascii="Times New Roman" w:hAnsi="Times New Roman" w:cs="Times New Roman"/>
                      <w:spacing w:val="5"/>
                      <w:sz w:val="24"/>
                      <w:szCs w:val="24"/>
                    </w:rPr>
                    <w:t xml:space="preserve"> – Recursos Humanos de Enfermagem:</w:t>
                  </w:r>
                </w:p>
                <w:p w14:paraId="7769EE7B" w14:textId="2A0712DE" w:rsidR="00FA441F" w:rsidRPr="0071520E" w:rsidRDefault="00FA441F" w:rsidP="00FA441F">
                  <w:pPr>
                    <w:spacing w:after="0" w:line="240" w:lineRule="auto"/>
                    <w:rPr>
                      <w:rFonts w:ascii="Times New Roman" w:hAnsi="Times New Roman" w:cs="Times New Roman"/>
                      <w:spacing w:val="5"/>
                      <w:sz w:val="24"/>
                      <w:szCs w:val="24"/>
                    </w:rPr>
                  </w:pPr>
                  <w:r w:rsidRPr="00FA441F">
                    <w:rPr>
                      <w:rFonts w:ascii="Times New Roman" w:hAnsi="Times New Roman" w:cs="Times New Roman"/>
                      <w:spacing w:val="5"/>
                      <w:sz w:val="24"/>
                      <w:szCs w:val="24"/>
                    </w:rPr>
                    <w:t>2.2 Administração de recursos humanos de enfermagem: recrutamento, integração, educação permanente</w:t>
                  </w:r>
                </w:p>
              </w:tc>
            </w:tr>
            <w:tr w:rsidR="00FA441F" w:rsidRPr="0071520E" w14:paraId="38C1725C" w14:textId="77777777" w:rsidTr="00FC1D12">
              <w:trPr>
                <w:trHeight w:val="279"/>
              </w:trPr>
              <w:tc>
                <w:tcPr>
                  <w:tcW w:w="1158" w:type="dxa"/>
                  <w:shd w:val="clear" w:color="auto" w:fill="auto"/>
                </w:tcPr>
                <w:p w14:paraId="19FFA902" w14:textId="4FED8317" w:rsidR="00FA441F" w:rsidRPr="0071520E" w:rsidRDefault="00FA441F" w:rsidP="002E780B">
                  <w:pPr>
                    <w:pStyle w:val="TableParagraph"/>
                    <w:ind w:left="0"/>
                    <w:rPr>
                      <w:rFonts w:ascii="Times New Roman" w:hAnsi="Times New Roman" w:cs="Times New Roman"/>
                      <w:bCs/>
                      <w:color w:val="231F20"/>
                      <w:sz w:val="24"/>
                      <w:szCs w:val="24"/>
                    </w:rPr>
                  </w:pPr>
                  <w:r w:rsidRPr="00FA441F">
                    <w:rPr>
                      <w:rFonts w:ascii="Times New Roman" w:hAnsi="Times New Roman" w:cs="Times New Roman"/>
                      <w:bCs/>
                      <w:color w:val="231F20"/>
                      <w:sz w:val="24"/>
                      <w:szCs w:val="24"/>
                    </w:rPr>
                    <w:t>06</w:t>
                  </w:r>
                  <w:r w:rsidR="00F75038">
                    <w:rPr>
                      <w:rFonts w:ascii="Times New Roman" w:hAnsi="Times New Roman" w:cs="Times New Roman"/>
                      <w:bCs/>
                      <w:color w:val="231F20"/>
                      <w:sz w:val="24"/>
                      <w:szCs w:val="24"/>
                    </w:rPr>
                    <w:t>/</w:t>
                  </w:r>
                  <w:r w:rsidRPr="00FA441F">
                    <w:rPr>
                      <w:rFonts w:ascii="Times New Roman" w:hAnsi="Times New Roman" w:cs="Times New Roman"/>
                      <w:bCs/>
                      <w:color w:val="231F20"/>
                      <w:sz w:val="24"/>
                      <w:szCs w:val="24"/>
                    </w:rPr>
                    <w:t>04</w:t>
                  </w:r>
                </w:p>
              </w:tc>
              <w:tc>
                <w:tcPr>
                  <w:tcW w:w="709" w:type="dxa"/>
                  <w:shd w:val="clear" w:color="auto" w:fill="auto"/>
                </w:tcPr>
                <w:p w14:paraId="00035FF6" w14:textId="4B317F0A" w:rsidR="00FA441F" w:rsidRPr="0071520E" w:rsidRDefault="006B3B6C"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2h</w:t>
                  </w:r>
                </w:p>
              </w:tc>
              <w:tc>
                <w:tcPr>
                  <w:tcW w:w="8056" w:type="dxa"/>
                  <w:shd w:val="clear" w:color="auto" w:fill="auto"/>
                </w:tcPr>
                <w:p w14:paraId="1C85169E" w14:textId="1D6C88C8" w:rsidR="00FA441F" w:rsidRPr="002F41EE" w:rsidRDefault="00FA441F" w:rsidP="002F41EE">
                  <w:pPr>
                    <w:spacing w:after="0" w:line="240" w:lineRule="auto"/>
                    <w:ind w:right="250"/>
                    <w:jc w:val="both"/>
                    <w:rPr>
                      <w:rFonts w:ascii="Times New Roman" w:eastAsia="Times New Roman" w:hAnsi="Times New Roman" w:cs="Times New Roman"/>
                      <w:sz w:val="24"/>
                      <w:szCs w:val="24"/>
                    </w:rPr>
                  </w:pPr>
                  <w:r w:rsidRPr="002F41EE">
                    <w:rPr>
                      <w:rFonts w:ascii="Times New Roman" w:eastAsia="Times New Roman" w:hAnsi="Times New Roman" w:cs="Times New Roman"/>
                      <w:b/>
                      <w:bCs/>
                      <w:sz w:val="24"/>
                      <w:szCs w:val="24"/>
                    </w:rPr>
                    <w:t>Unidade II</w:t>
                  </w:r>
                  <w:r w:rsidRPr="002F41EE">
                    <w:rPr>
                      <w:rFonts w:ascii="Times New Roman" w:eastAsia="Times New Roman" w:hAnsi="Times New Roman" w:cs="Times New Roman"/>
                      <w:sz w:val="24"/>
                      <w:szCs w:val="24"/>
                    </w:rPr>
                    <w:t xml:space="preserve"> – Recursos Humanos de Enfermagem: </w:t>
                  </w:r>
                  <w:r w:rsidR="002F41EE">
                    <w:rPr>
                      <w:rFonts w:ascii="Times New Roman" w:eastAsia="Times New Roman" w:hAnsi="Times New Roman" w:cs="Times New Roman"/>
                      <w:sz w:val="24"/>
                      <w:szCs w:val="24"/>
                    </w:rPr>
                    <w:t xml:space="preserve">2.3 </w:t>
                  </w:r>
                  <w:r w:rsidRPr="002F41EE">
                    <w:rPr>
                      <w:rFonts w:ascii="Times New Roman" w:eastAsia="Times New Roman" w:hAnsi="Times New Roman" w:cs="Times New Roman"/>
                      <w:bCs/>
                      <w:sz w:val="24"/>
                      <w:szCs w:val="24"/>
                    </w:rPr>
                    <w:t xml:space="preserve">Comunicação organizacional, interpessoal e grupal na enfermagem: o processo de comunicação, estratégias, formas e elementos da comunicação não verbal – </w:t>
                  </w:r>
                  <w:r w:rsidR="006B3B6C" w:rsidRPr="002F41EE">
                    <w:rPr>
                      <w:rFonts w:ascii="Times New Roman" w:eastAsia="Times New Roman" w:hAnsi="Times New Roman" w:cs="Times New Roman"/>
                      <w:bCs/>
                      <w:sz w:val="24"/>
                      <w:szCs w:val="24"/>
                    </w:rPr>
                    <w:t xml:space="preserve">Encontro com convidado por videoconferência/ </w:t>
                  </w:r>
                  <w:r w:rsidRPr="002F41EE">
                    <w:rPr>
                      <w:rFonts w:ascii="Times New Roman" w:eastAsia="Times New Roman" w:hAnsi="Times New Roman" w:cs="Times New Roman"/>
                      <w:bCs/>
                      <w:sz w:val="24"/>
                      <w:szCs w:val="24"/>
                    </w:rPr>
                    <w:t>Gestão Estadual e</w:t>
                  </w:r>
                  <w:r w:rsidR="006B3B6C" w:rsidRPr="002F41EE">
                    <w:rPr>
                      <w:rFonts w:ascii="Times New Roman" w:eastAsia="Times New Roman" w:hAnsi="Times New Roman" w:cs="Times New Roman"/>
                      <w:bCs/>
                      <w:sz w:val="24"/>
                      <w:szCs w:val="24"/>
                    </w:rPr>
                    <w:t>/ou</w:t>
                  </w:r>
                  <w:r w:rsidRPr="002F41EE">
                    <w:rPr>
                      <w:rFonts w:ascii="Times New Roman" w:eastAsia="Times New Roman" w:hAnsi="Times New Roman" w:cs="Times New Roman"/>
                      <w:bCs/>
                      <w:sz w:val="24"/>
                      <w:szCs w:val="24"/>
                    </w:rPr>
                    <w:t xml:space="preserve"> Municipal</w:t>
                  </w:r>
                </w:p>
              </w:tc>
            </w:tr>
            <w:tr w:rsidR="00FA441F" w:rsidRPr="0071520E" w14:paraId="58EB9113" w14:textId="77777777" w:rsidTr="00FC1D12">
              <w:trPr>
                <w:trHeight w:val="279"/>
              </w:trPr>
              <w:tc>
                <w:tcPr>
                  <w:tcW w:w="1158" w:type="dxa"/>
                  <w:shd w:val="clear" w:color="auto" w:fill="auto"/>
                </w:tcPr>
                <w:p w14:paraId="1CC3819C" w14:textId="34AE5900" w:rsidR="00FA441F" w:rsidRPr="0071520E" w:rsidRDefault="006B3B6C" w:rsidP="002E780B">
                  <w:pPr>
                    <w:pStyle w:val="TableParagraph"/>
                    <w:ind w:left="0"/>
                    <w:rPr>
                      <w:rFonts w:ascii="Times New Roman" w:hAnsi="Times New Roman" w:cs="Times New Roman"/>
                      <w:bCs/>
                      <w:color w:val="231F20"/>
                      <w:sz w:val="24"/>
                      <w:szCs w:val="24"/>
                    </w:rPr>
                  </w:pPr>
                  <w:r w:rsidRPr="006B3B6C">
                    <w:rPr>
                      <w:rFonts w:ascii="Times New Roman" w:hAnsi="Times New Roman" w:cs="Times New Roman"/>
                      <w:bCs/>
                      <w:color w:val="231F20"/>
                      <w:sz w:val="24"/>
                      <w:szCs w:val="24"/>
                    </w:rPr>
                    <w:t>13</w:t>
                  </w:r>
                  <w:r w:rsidR="00F75038">
                    <w:rPr>
                      <w:rFonts w:ascii="Times New Roman" w:hAnsi="Times New Roman" w:cs="Times New Roman"/>
                      <w:bCs/>
                      <w:color w:val="231F20"/>
                      <w:sz w:val="24"/>
                      <w:szCs w:val="24"/>
                    </w:rPr>
                    <w:t>/</w:t>
                  </w:r>
                  <w:r w:rsidRPr="006B3B6C">
                    <w:rPr>
                      <w:rFonts w:ascii="Times New Roman" w:hAnsi="Times New Roman" w:cs="Times New Roman"/>
                      <w:bCs/>
                      <w:color w:val="231F20"/>
                      <w:sz w:val="24"/>
                      <w:szCs w:val="24"/>
                    </w:rPr>
                    <w:t>04</w:t>
                  </w:r>
                </w:p>
              </w:tc>
              <w:tc>
                <w:tcPr>
                  <w:tcW w:w="709" w:type="dxa"/>
                  <w:shd w:val="clear" w:color="auto" w:fill="auto"/>
                </w:tcPr>
                <w:p w14:paraId="135000A9" w14:textId="65C4CBAD" w:rsidR="00FA441F" w:rsidRPr="0071520E" w:rsidRDefault="006B3B6C"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3h</w:t>
                  </w:r>
                </w:p>
              </w:tc>
              <w:tc>
                <w:tcPr>
                  <w:tcW w:w="8056" w:type="dxa"/>
                  <w:shd w:val="clear" w:color="auto" w:fill="auto"/>
                </w:tcPr>
                <w:p w14:paraId="7F3615B4" w14:textId="7A871142" w:rsidR="00FA441F" w:rsidRPr="0071520E" w:rsidRDefault="002F41EE" w:rsidP="002F41EE">
                  <w:pPr>
                    <w:spacing w:after="0" w:line="240" w:lineRule="auto"/>
                    <w:rPr>
                      <w:rFonts w:ascii="Times New Roman" w:hAnsi="Times New Roman" w:cs="Times New Roman"/>
                      <w:spacing w:val="5"/>
                      <w:sz w:val="24"/>
                      <w:szCs w:val="24"/>
                    </w:rPr>
                  </w:pPr>
                  <w:r w:rsidRPr="002F41EE">
                    <w:rPr>
                      <w:rFonts w:ascii="Times New Roman" w:hAnsi="Times New Roman" w:cs="Times New Roman"/>
                      <w:b/>
                      <w:bCs/>
                      <w:spacing w:val="5"/>
                      <w:sz w:val="24"/>
                      <w:szCs w:val="24"/>
                    </w:rPr>
                    <w:t>Unidade II</w:t>
                  </w:r>
                  <w:r w:rsidRPr="002F41EE">
                    <w:rPr>
                      <w:rFonts w:ascii="Times New Roman" w:hAnsi="Times New Roman" w:cs="Times New Roman"/>
                      <w:spacing w:val="5"/>
                      <w:sz w:val="24"/>
                      <w:szCs w:val="24"/>
                    </w:rPr>
                    <w:t xml:space="preserve"> – Recursos Humanos de Enfermagem: Comunicação organizacional, interpessoal e grupal na enfermagem: o processo de comunicação, estratégias, formas e elementos da comunicação não verbal</w:t>
                  </w:r>
                </w:p>
              </w:tc>
            </w:tr>
            <w:tr w:rsidR="00FA441F" w:rsidRPr="0071520E" w14:paraId="4131FACA" w14:textId="77777777" w:rsidTr="00FC1D12">
              <w:trPr>
                <w:trHeight w:val="279"/>
              </w:trPr>
              <w:tc>
                <w:tcPr>
                  <w:tcW w:w="1158" w:type="dxa"/>
                  <w:shd w:val="clear" w:color="auto" w:fill="auto"/>
                </w:tcPr>
                <w:p w14:paraId="1915D4EF" w14:textId="4FBE4146" w:rsidR="00FA441F" w:rsidRPr="00F75038" w:rsidRDefault="002F41EE" w:rsidP="002E780B">
                  <w:pPr>
                    <w:pStyle w:val="TableParagraph"/>
                    <w:ind w:left="0"/>
                    <w:rPr>
                      <w:rFonts w:ascii="Times New Roman" w:hAnsi="Times New Roman" w:cs="Times New Roman"/>
                      <w:bCs/>
                      <w:color w:val="231F20"/>
                      <w:sz w:val="24"/>
                      <w:szCs w:val="24"/>
                    </w:rPr>
                  </w:pPr>
                  <w:r w:rsidRPr="00F75038">
                    <w:rPr>
                      <w:rFonts w:ascii="Times New Roman" w:eastAsia="Times New Roman" w:hAnsi="Times New Roman" w:cs="Times New Roman"/>
                      <w:sz w:val="24"/>
                      <w:szCs w:val="24"/>
                    </w:rPr>
                    <w:t>20</w:t>
                  </w:r>
                  <w:r w:rsidR="00F75038">
                    <w:rPr>
                      <w:rFonts w:ascii="Times New Roman" w:eastAsia="Times New Roman" w:hAnsi="Times New Roman" w:cs="Times New Roman"/>
                      <w:sz w:val="24"/>
                      <w:szCs w:val="24"/>
                    </w:rPr>
                    <w:t>/</w:t>
                  </w:r>
                  <w:r w:rsidRPr="00F75038">
                    <w:rPr>
                      <w:rFonts w:ascii="Times New Roman" w:eastAsia="Times New Roman" w:hAnsi="Times New Roman" w:cs="Times New Roman"/>
                      <w:sz w:val="24"/>
                      <w:szCs w:val="24"/>
                    </w:rPr>
                    <w:t>04</w:t>
                  </w:r>
                </w:p>
              </w:tc>
              <w:tc>
                <w:tcPr>
                  <w:tcW w:w="709" w:type="dxa"/>
                  <w:shd w:val="clear" w:color="auto" w:fill="auto"/>
                </w:tcPr>
                <w:p w14:paraId="7596829A" w14:textId="6B94887E" w:rsidR="00FA441F" w:rsidRPr="0071520E" w:rsidRDefault="002F41EE"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2h</w:t>
                  </w:r>
                </w:p>
              </w:tc>
              <w:tc>
                <w:tcPr>
                  <w:tcW w:w="8056" w:type="dxa"/>
                  <w:shd w:val="clear" w:color="auto" w:fill="auto"/>
                </w:tcPr>
                <w:p w14:paraId="2A1D4D7A" w14:textId="53F4F9AB" w:rsidR="00FA441F" w:rsidRPr="0071520E" w:rsidRDefault="002F41EE" w:rsidP="002F41EE">
                  <w:pPr>
                    <w:spacing w:after="0" w:line="240" w:lineRule="auto"/>
                    <w:rPr>
                      <w:rFonts w:ascii="Times New Roman" w:hAnsi="Times New Roman" w:cs="Times New Roman"/>
                      <w:spacing w:val="5"/>
                      <w:sz w:val="24"/>
                      <w:szCs w:val="24"/>
                    </w:rPr>
                  </w:pPr>
                  <w:r w:rsidRPr="002F41EE">
                    <w:rPr>
                      <w:rFonts w:ascii="Times New Roman" w:hAnsi="Times New Roman" w:cs="Times New Roman"/>
                      <w:spacing w:val="5"/>
                      <w:sz w:val="24"/>
                      <w:szCs w:val="24"/>
                    </w:rPr>
                    <w:t>Elaboração d</w:t>
                  </w:r>
                  <w:r w:rsidR="00F75038">
                    <w:rPr>
                      <w:rFonts w:ascii="Times New Roman" w:hAnsi="Times New Roman" w:cs="Times New Roman"/>
                      <w:spacing w:val="5"/>
                      <w:sz w:val="24"/>
                      <w:szCs w:val="24"/>
                    </w:rPr>
                    <w:t>e</w:t>
                  </w:r>
                  <w:r w:rsidRPr="002F41EE">
                    <w:rPr>
                      <w:rFonts w:ascii="Times New Roman" w:hAnsi="Times New Roman" w:cs="Times New Roman"/>
                      <w:spacing w:val="5"/>
                      <w:sz w:val="24"/>
                      <w:szCs w:val="24"/>
                    </w:rPr>
                    <w:t xml:space="preserve"> Mapas Mentais e/ou Conceituais – atividade </w:t>
                  </w:r>
                  <w:r>
                    <w:rPr>
                      <w:rFonts w:ascii="Times New Roman" w:hAnsi="Times New Roman" w:cs="Times New Roman"/>
                      <w:spacing w:val="5"/>
                      <w:sz w:val="24"/>
                      <w:szCs w:val="24"/>
                    </w:rPr>
                    <w:t>de dispersão</w:t>
                  </w:r>
                  <w:r w:rsidRPr="002F41EE">
                    <w:rPr>
                      <w:rFonts w:ascii="Times New Roman" w:hAnsi="Times New Roman" w:cs="Times New Roman"/>
                      <w:spacing w:val="5"/>
                      <w:sz w:val="24"/>
                      <w:szCs w:val="24"/>
                    </w:rPr>
                    <w:t xml:space="preserve"> (entrega via SIGAA) do item 2.</w:t>
                  </w:r>
                  <w:r>
                    <w:rPr>
                      <w:rFonts w:ascii="Times New Roman" w:hAnsi="Times New Roman" w:cs="Times New Roman"/>
                      <w:spacing w:val="5"/>
                      <w:sz w:val="24"/>
                      <w:szCs w:val="24"/>
                    </w:rPr>
                    <w:t>1</w:t>
                  </w:r>
                  <w:r w:rsidRPr="002F41EE">
                    <w:rPr>
                      <w:rFonts w:ascii="Times New Roman" w:hAnsi="Times New Roman" w:cs="Times New Roman"/>
                      <w:spacing w:val="5"/>
                      <w:sz w:val="24"/>
                      <w:szCs w:val="24"/>
                    </w:rPr>
                    <w:t xml:space="preserve"> e 2.3</w:t>
                  </w:r>
                </w:p>
              </w:tc>
            </w:tr>
            <w:tr w:rsidR="00FA441F" w:rsidRPr="0071520E" w14:paraId="25E2B092" w14:textId="77777777" w:rsidTr="00FC1D12">
              <w:trPr>
                <w:trHeight w:val="279"/>
              </w:trPr>
              <w:tc>
                <w:tcPr>
                  <w:tcW w:w="1158" w:type="dxa"/>
                  <w:shd w:val="clear" w:color="auto" w:fill="auto"/>
                </w:tcPr>
                <w:p w14:paraId="5A3D47AC" w14:textId="79C2F948" w:rsidR="00FA441F" w:rsidRPr="0071520E" w:rsidRDefault="002F41EE" w:rsidP="002E780B">
                  <w:pPr>
                    <w:pStyle w:val="TableParagraph"/>
                    <w:ind w:left="0"/>
                    <w:rPr>
                      <w:rFonts w:ascii="Times New Roman" w:hAnsi="Times New Roman" w:cs="Times New Roman"/>
                      <w:bCs/>
                      <w:color w:val="231F20"/>
                      <w:sz w:val="24"/>
                      <w:szCs w:val="24"/>
                    </w:rPr>
                  </w:pPr>
                  <w:r w:rsidRPr="002F41EE">
                    <w:rPr>
                      <w:rFonts w:ascii="Times New Roman" w:hAnsi="Times New Roman" w:cs="Times New Roman"/>
                      <w:bCs/>
                      <w:color w:val="231F20"/>
                      <w:sz w:val="24"/>
                      <w:szCs w:val="24"/>
                    </w:rPr>
                    <w:t>27</w:t>
                  </w:r>
                  <w:r w:rsidR="00F75038">
                    <w:rPr>
                      <w:rFonts w:ascii="Times New Roman" w:hAnsi="Times New Roman" w:cs="Times New Roman"/>
                      <w:bCs/>
                      <w:color w:val="231F20"/>
                      <w:sz w:val="24"/>
                      <w:szCs w:val="24"/>
                    </w:rPr>
                    <w:t>/</w:t>
                  </w:r>
                  <w:r w:rsidRPr="002F41EE">
                    <w:rPr>
                      <w:rFonts w:ascii="Times New Roman" w:hAnsi="Times New Roman" w:cs="Times New Roman"/>
                      <w:bCs/>
                      <w:color w:val="231F20"/>
                      <w:sz w:val="24"/>
                      <w:szCs w:val="24"/>
                    </w:rPr>
                    <w:t>04</w:t>
                  </w:r>
                </w:p>
              </w:tc>
              <w:tc>
                <w:tcPr>
                  <w:tcW w:w="709" w:type="dxa"/>
                  <w:shd w:val="clear" w:color="auto" w:fill="auto"/>
                </w:tcPr>
                <w:p w14:paraId="7BF366E6" w14:textId="37AA0BDB" w:rsidR="00FA441F" w:rsidRPr="0071520E" w:rsidRDefault="002F41EE"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2h</w:t>
                  </w:r>
                </w:p>
              </w:tc>
              <w:tc>
                <w:tcPr>
                  <w:tcW w:w="8056" w:type="dxa"/>
                  <w:shd w:val="clear" w:color="auto" w:fill="auto"/>
                </w:tcPr>
                <w:p w14:paraId="43BF8874" w14:textId="5B99DD9F" w:rsidR="00FA441F" w:rsidRPr="002F41EE" w:rsidRDefault="002F41EE" w:rsidP="002F41EE">
                  <w:pPr>
                    <w:spacing w:after="0" w:line="240" w:lineRule="auto"/>
                    <w:ind w:right="249"/>
                    <w:jc w:val="both"/>
                    <w:rPr>
                      <w:rFonts w:ascii="Times New Roman" w:eastAsia="Times New Roman" w:hAnsi="Times New Roman" w:cs="Times New Roman"/>
                      <w:sz w:val="24"/>
                      <w:szCs w:val="24"/>
                    </w:rPr>
                  </w:pPr>
                  <w:r w:rsidRPr="002F41EE">
                    <w:rPr>
                      <w:rFonts w:ascii="Times New Roman" w:eastAsia="Times New Roman" w:hAnsi="Times New Roman" w:cs="Times New Roman"/>
                      <w:b/>
                      <w:bCs/>
                      <w:sz w:val="24"/>
                      <w:szCs w:val="24"/>
                    </w:rPr>
                    <w:t>Unidade III</w:t>
                  </w:r>
                  <w:r w:rsidRPr="002F41EE">
                    <w:rPr>
                      <w:rFonts w:ascii="Times New Roman" w:eastAsia="Times New Roman" w:hAnsi="Times New Roman" w:cs="Times New Roman"/>
                      <w:sz w:val="24"/>
                      <w:szCs w:val="24"/>
                    </w:rPr>
                    <w:t xml:space="preserve"> - Gerenciamento de recursos físicos e materiais: </w:t>
                  </w:r>
                  <w:r w:rsidRPr="002F41EE">
                    <w:rPr>
                      <w:rFonts w:ascii="Times New Roman" w:eastAsia="Times New Roman" w:hAnsi="Times New Roman" w:cs="Times New Roman"/>
                      <w:bCs/>
                      <w:sz w:val="24"/>
                      <w:szCs w:val="24"/>
                    </w:rPr>
                    <w:t xml:space="preserve">3.1 A importância dos recursos físicos e materiais para a produtividade do pessoal de enfermagem – encontro com convidado da Gerência de enfermagem da Clínica SOS RIM) </w:t>
                  </w:r>
                  <w:r w:rsidRPr="002F41EE">
                    <w:rPr>
                      <w:rFonts w:ascii="Times New Roman" w:eastAsia="Times New Roman" w:hAnsi="Times New Roman" w:cs="Times New Roman"/>
                      <w:color w:val="000000"/>
                      <w:sz w:val="24"/>
                      <w:szCs w:val="24"/>
                    </w:rPr>
                    <w:t>por videoconferência em sala de aula.</w:t>
                  </w:r>
                </w:p>
              </w:tc>
            </w:tr>
            <w:tr w:rsidR="002F41EE" w:rsidRPr="0071520E" w14:paraId="47DB5328" w14:textId="77777777" w:rsidTr="00FC1D12">
              <w:trPr>
                <w:trHeight w:val="279"/>
              </w:trPr>
              <w:tc>
                <w:tcPr>
                  <w:tcW w:w="1158" w:type="dxa"/>
                  <w:shd w:val="clear" w:color="auto" w:fill="auto"/>
                </w:tcPr>
                <w:p w14:paraId="7A78FBAF" w14:textId="7DA2B02E" w:rsidR="002F41EE" w:rsidRPr="0071520E" w:rsidRDefault="00F75038"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04/05</w:t>
                  </w:r>
                </w:p>
              </w:tc>
              <w:tc>
                <w:tcPr>
                  <w:tcW w:w="709" w:type="dxa"/>
                  <w:shd w:val="clear" w:color="auto" w:fill="auto"/>
                </w:tcPr>
                <w:p w14:paraId="0E5C6269" w14:textId="732956AB" w:rsidR="002F41EE" w:rsidRPr="0071520E" w:rsidRDefault="00F75038"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2h</w:t>
                  </w:r>
                </w:p>
              </w:tc>
              <w:tc>
                <w:tcPr>
                  <w:tcW w:w="8056" w:type="dxa"/>
                  <w:shd w:val="clear" w:color="auto" w:fill="auto"/>
                </w:tcPr>
                <w:p w14:paraId="0938171C" w14:textId="42ED6C49" w:rsidR="002F41EE" w:rsidRPr="002F41EE" w:rsidRDefault="002F41EE" w:rsidP="002E780B">
                  <w:pPr>
                    <w:spacing w:after="0" w:line="240" w:lineRule="auto"/>
                    <w:rPr>
                      <w:rFonts w:ascii="Times New Roman" w:hAnsi="Times New Roman" w:cs="Times New Roman"/>
                      <w:spacing w:val="5"/>
                      <w:sz w:val="24"/>
                      <w:szCs w:val="24"/>
                    </w:rPr>
                  </w:pPr>
                  <w:r w:rsidRPr="002F41EE">
                    <w:rPr>
                      <w:rFonts w:ascii="Times New Roman" w:eastAsia="Times New Roman" w:hAnsi="Times New Roman" w:cs="Times New Roman"/>
                      <w:sz w:val="24"/>
                      <w:szCs w:val="24"/>
                    </w:rPr>
                    <w:t>Elaboração d</w:t>
                  </w:r>
                  <w:r w:rsidR="00F75038">
                    <w:rPr>
                      <w:rFonts w:ascii="Times New Roman" w:eastAsia="Times New Roman" w:hAnsi="Times New Roman" w:cs="Times New Roman"/>
                      <w:sz w:val="24"/>
                      <w:szCs w:val="24"/>
                    </w:rPr>
                    <w:t>e</w:t>
                  </w:r>
                  <w:r w:rsidRPr="002F41EE">
                    <w:rPr>
                      <w:rFonts w:ascii="Times New Roman" w:eastAsia="Times New Roman" w:hAnsi="Times New Roman" w:cs="Times New Roman"/>
                      <w:sz w:val="24"/>
                      <w:szCs w:val="24"/>
                    </w:rPr>
                    <w:t xml:space="preserve"> Mapas Mentais e/ou Conceituais – atividade de dispersão (entrega via SIGAA até o dia 11.05)</w:t>
                  </w:r>
                  <w:r w:rsidR="00F75038">
                    <w:rPr>
                      <w:rFonts w:ascii="Times New Roman" w:eastAsia="Times New Roman" w:hAnsi="Times New Roman" w:cs="Times New Roman"/>
                      <w:sz w:val="24"/>
                      <w:szCs w:val="24"/>
                    </w:rPr>
                    <w:t xml:space="preserve"> – item 3.1</w:t>
                  </w:r>
                </w:p>
              </w:tc>
            </w:tr>
            <w:tr w:rsidR="002F41EE" w:rsidRPr="0071520E" w14:paraId="02882A7F" w14:textId="77777777" w:rsidTr="00FC1D12">
              <w:trPr>
                <w:trHeight w:val="279"/>
              </w:trPr>
              <w:tc>
                <w:tcPr>
                  <w:tcW w:w="1158" w:type="dxa"/>
                  <w:shd w:val="clear" w:color="auto" w:fill="auto"/>
                </w:tcPr>
                <w:p w14:paraId="05772A68" w14:textId="361A6CE8" w:rsidR="002F41EE" w:rsidRPr="0071520E" w:rsidRDefault="00F75038" w:rsidP="002E780B">
                  <w:pPr>
                    <w:pStyle w:val="TableParagraph"/>
                    <w:ind w:left="0"/>
                    <w:rPr>
                      <w:rFonts w:ascii="Times New Roman" w:hAnsi="Times New Roman" w:cs="Times New Roman"/>
                      <w:bCs/>
                      <w:color w:val="231F20"/>
                      <w:sz w:val="24"/>
                      <w:szCs w:val="24"/>
                    </w:rPr>
                  </w:pPr>
                  <w:r w:rsidRPr="00F75038">
                    <w:rPr>
                      <w:rFonts w:ascii="Times New Roman" w:hAnsi="Times New Roman" w:cs="Times New Roman"/>
                      <w:bCs/>
                      <w:color w:val="231F20"/>
                      <w:sz w:val="24"/>
                      <w:szCs w:val="24"/>
                    </w:rPr>
                    <w:t>11</w:t>
                  </w:r>
                  <w:r>
                    <w:rPr>
                      <w:rFonts w:ascii="Times New Roman" w:hAnsi="Times New Roman" w:cs="Times New Roman"/>
                      <w:bCs/>
                      <w:color w:val="231F20"/>
                      <w:sz w:val="24"/>
                      <w:szCs w:val="24"/>
                    </w:rPr>
                    <w:t>/</w:t>
                  </w:r>
                  <w:r w:rsidRPr="00F75038">
                    <w:rPr>
                      <w:rFonts w:ascii="Times New Roman" w:hAnsi="Times New Roman" w:cs="Times New Roman"/>
                      <w:bCs/>
                      <w:color w:val="231F20"/>
                      <w:sz w:val="24"/>
                      <w:szCs w:val="24"/>
                    </w:rPr>
                    <w:t>05</w:t>
                  </w:r>
                </w:p>
              </w:tc>
              <w:tc>
                <w:tcPr>
                  <w:tcW w:w="709" w:type="dxa"/>
                  <w:shd w:val="clear" w:color="auto" w:fill="auto"/>
                </w:tcPr>
                <w:p w14:paraId="47A28C15" w14:textId="3DD64B70" w:rsidR="002F41EE" w:rsidRPr="0071520E" w:rsidRDefault="00F75038"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3h</w:t>
                  </w:r>
                </w:p>
              </w:tc>
              <w:tc>
                <w:tcPr>
                  <w:tcW w:w="8056" w:type="dxa"/>
                  <w:shd w:val="clear" w:color="auto" w:fill="auto"/>
                </w:tcPr>
                <w:p w14:paraId="41E4D33A" w14:textId="359F194B" w:rsidR="002F41EE" w:rsidRPr="0071520E" w:rsidRDefault="00F75038" w:rsidP="00F75038">
                  <w:pPr>
                    <w:spacing w:after="0" w:line="240" w:lineRule="auto"/>
                    <w:jc w:val="both"/>
                    <w:rPr>
                      <w:rFonts w:ascii="Times New Roman" w:hAnsi="Times New Roman" w:cs="Times New Roman"/>
                      <w:spacing w:val="5"/>
                      <w:sz w:val="24"/>
                      <w:szCs w:val="24"/>
                    </w:rPr>
                  </w:pPr>
                  <w:r w:rsidRPr="00F75038">
                    <w:rPr>
                      <w:rFonts w:ascii="Times New Roman" w:hAnsi="Times New Roman" w:cs="Times New Roman"/>
                      <w:b/>
                      <w:bCs/>
                      <w:spacing w:val="5"/>
                      <w:sz w:val="24"/>
                      <w:szCs w:val="24"/>
                    </w:rPr>
                    <w:t>Unidade IV</w:t>
                  </w:r>
                  <w:r w:rsidRPr="00F75038">
                    <w:rPr>
                      <w:rFonts w:ascii="Times New Roman" w:hAnsi="Times New Roman" w:cs="Times New Roman"/>
                      <w:spacing w:val="5"/>
                      <w:sz w:val="24"/>
                      <w:szCs w:val="24"/>
                    </w:rPr>
                    <w:t xml:space="preserve"> - Métodos de intervenção em enfermagem:</w:t>
                  </w:r>
                  <w:r>
                    <w:rPr>
                      <w:rFonts w:ascii="Times New Roman" w:hAnsi="Times New Roman" w:cs="Times New Roman"/>
                      <w:spacing w:val="5"/>
                      <w:sz w:val="24"/>
                      <w:szCs w:val="24"/>
                    </w:rPr>
                    <w:t xml:space="preserve"> </w:t>
                  </w:r>
                  <w:r w:rsidRPr="00F75038">
                    <w:rPr>
                      <w:rFonts w:ascii="Times New Roman" w:hAnsi="Times New Roman" w:cs="Times New Roman"/>
                      <w:spacing w:val="5"/>
                      <w:sz w:val="24"/>
                      <w:szCs w:val="24"/>
                    </w:rPr>
                    <w:t>4.1Métodos usados no processo de trabalho gerencial do enfermeiro: planejamento, ferramentas de avaliação e tomada de decisão.</w:t>
                  </w:r>
                </w:p>
              </w:tc>
            </w:tr>
            <w:tr w:rsidR="002F41EE" w:rsidRPr="0071520E" w14:paraId="3CAF4689" w14:textId="77777777" w:rsidTr="00FC1D12">
              <w:trPr>
                <w:trHeight w:val="279"/>
              </w:trPr>
              <w:tc>
                <w:tcPr>
                  <w:tcW w:w="1158" w:type="dxa"/>
                  <w:shd w:val="clear" w:color="auto" w:fill="auto"/>
                </w:tcPr>
                <w:p w14:paraId="2E54F597" w14:textId="0E5976F7" w:rsidR="002F41EE" w:rsidRPr="0071520E" w:rsidRDefault="00F75038"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18/05</w:t>
                  </w:r>
                </w:p>
              </w:tc>
              <w:tc>
                <w:tcPr>
                  <w:tcW w:w="709" w:type="dxa"/>
                  <w:shd w:val="clear" w:color="auto" w:fill="auto"/>
                </w:tcPr>
                <w:p w14:paraId="0C5E72DB" w14:textId="2241AB15" w:rsidR="002F41EE" w:rsidRPr="0071520E" w:rsidRDefault="00F75038" w:rsidP="002E780B">
                  <w:pPr>
                    <w:pStyle w:val="TableParagraph"/>
                    <w:ind w:left="0"/>
                    <w:rPr>
                      <w:rFonts w:ascii="Times New Roman" w:hAnsi="Times New Roman" w:cs="Times New Roman"/>
                      <w:bCs/>
                      <w:color w:val="231F20"/>
                      <w:sz w:val="24"/>
                      <w:szCs w:val="24"/>
                    </w:rPr>
                  </w:pPr>
                  <w:r>
                    <w:rPr>
                      <w:rFonts w:ascii="Times New Roman" w:hAnsi="Times New Roman" w:cs="Times New Roman"/>
                      <w:bCs/>
                      <w:color w:val="231F20"/>
                      <w:sz w:val="24"/>
                      <w:szCs w:val="24"/>
                    </w:rPr>
                    <w:t>2h</w:t>
                  </w:r>
                </w:p>
              </w:tc>
              <w:tc>
                <w:tcPr>
                  <w:tcW w:w="8056" w:type="dxa"/>
                  <w:shd w:val="clear" w:color="auto" w:fill="auto"/>
                </w:tcPr>
                <w:p w14:paraId="1E68FC99" w14:textId="0B4F2DF1" w:rsidR="002F41EE" w:rsidRPr="0071520E" w:rsidRDefault="00F75038" w:rsidP="002E780B">
                  <w:pPr>
                    <w:spacing w:after="0" w:line="240" w:lineRule="auto"/>
                    <w:rPr>
                      <w:rFonts w:ascii="Times New Roman" w:hAnsi="Times New Roman" w:cs="Times New Roman"/>
                      <w:spacing w:val="5"/>
                      <w:sz w:val="24"/>
                      <w:szCs w:val="24"/>
                    </w:rPr>
                  </w:pPr>
                  <w:r w:rsidRPr="00F75038">
                    <w:rPr>
                      <w:rFonts w:ascii="Times New Roman" w:hAnsi="Times New Roman" w:cs="Times New Roman"/>
                      <w:spacing w:val="5"/>
                      <w:sz w:val="24"/>
                      <w:szCs w:val="24"/>
                    </w:rPr>
                    <w:t>Avaliação Teórica Individual (</w:t>
                  </w:r>
                  <w:r>
                    <w:rPr>
                      <w:rFonts w:ascii="Times New Roman" w:hAnsi="Times New Roman" w:cs="Times New Roman"/>
                      <w:spacing w:val="5"/>
                      <w:sz w:val="24"/>
                      <w:szCs w:val="24"/>
                    </w:rPr>
                    <w:t>t</w:t>
                  </w:r>
                  <w:r w:rsidRPr="00F75038">
                    <w:rPr>
                      <w:rFonts w:ascii="Times New Roman" w:hAnsi="Times New Roman" w:cs="Times New Roman"/>
                      <w:spacing w:val="5"/>
                      <w:sz w:val="24"/>
                      <w:szCs w:val="24"/>
                    </w:rPr>
                    <w:t xml:space="preserve">odas as </w:t>
                  </w:r>
                  <w:r>
                    <w:rPr>
                      <w:rFonts w:ascii="Times New Roman" w:hAnsi="Times New Roman" w:cs="Times New Roman"/>
                      <w:spacing w:val="5"/>
                      <w:sz w:val="24"/>
                      <w:szCs w:val="24"/>
                    </w:rPr>
                    <w:t>u</w:t>
                  </w:r>
                  <w:r w:rsidRPr="00F75038">
                    <w:rPr>
                      <w:rFonts w:ascii="Times New Roman" w:hAnsi="Times New Roman" w:cs="Times New Roman"/>
                      <w:spacing w:val="5"/>
                      <w:sz w:val="24"/>
                      <w:szCs w:val="24"/>
                    </w:rPr>
                    <w:t>nidades)</w:t>
                  </w:r>
                </w:p>
              </w:tc>
            </w:tr>
            <w:tr w:rsidR="00266A80" w:rsidRPr="0071520E" w14:paraId="76FE44F3" w14:textId="77777777" w:rsidTr="00FC1D12">
              <w:trPr>
                <w:trHeight w:val="279"/>
              </w:trPr>
              <w:tc>
                <w:tcPr>
                  <w:tcW w:w="1158" w:type="dxa"/>
                  <w:shd w:val="clear" w:color="auto" w:fill="auto"/>
                </w:tcPr>
                <w:p w14:paraId="1DC9F78E" w14:textId="77777777" w:rsidR="00266A80" w:rsidRPr="0071520E" w:rsidRDefault="00266A80" w:rsidP="002E780B">
                  <w:pPr>
                    <w:pStyle w:val="TableParagraph"/>
                    <w:ind w:left="0"/>
                    <w:rPr>
                      <w:rFonts w:ascii="Times New Roman" w:hAnsi="Times New Roman" w:cs="Times New Roman"/>
                      <w:bCs/>
                      <w:color w:val="231F20"/>
                      <w:sz w:val="24"/>
                      <w:szCs w:val="24"/>
                    </w:rPr>
                  </w:pPr>
                </w:p>
              </w:tc>
              <w:tc>
                <w:tcPr>
                  <w:tcW w:w="709" w:type="dxa"/>
                  <w:shd w:val="clear" w:color="auto" w:fill="auto"/>
                </w:tcPr>
                <w:p w14:paraId="682AB922" w14:textId="77777777" w:rsidR="00266A80" w:rsidRPr="0071520E" w:rsidRDefault="00266A80" w:rsidP="002E780B">
                  <w:pPr>
                    <w:pStyle w:val="TableParagraph"/>
                    <w:ind w:left="0"/>
                    <w:rPr>
                      <w:rFonts w:ascii="Times New Roman" w:hAnsi="Times New Roman" w:cs="Times New Roman"/>
                      <w:bCs/>
                      <w:color w:val="231F20"/>
                      <w:sz w:val="24"/>
                      <w:szCs w:val="24"/>
                    </w:rPr>
                  </w:pPr>
                </w:p>
              </w:tc>
              <w:tc>
                <w:tcPr>
                  <w:tcW w:w="8056" w:type="dxa"/>
                  <w:shd w:val="clear" w:color="auto" w:fill="auto"/>
                </w:tcPr>
                <w:p w14:paraId="4A0D302F" w14:textId="77777777" w:rsidR="00266A80" w:rsidRPr="0071520E" w:rsidRDefault="00266A80" w:rsidP="002E780B">
                  <w:pPr>
                    <w:pStyle w:val="TableParagraph"/>
                    <w:ind w:left="0"/>
                    <w:rPr>
                      <w:rFonts w:ascii="Times New Roman" w:hAnsi="Times New Roman" w:cs="Times New Roman"/>
                      <w:bCs/>
                      <w:color w:val="231F20"/>
                      <w:sz w:val="24"/>
                      <w:szCs w:val="24"/>
                    </w:rPr>
                  </w:pPr>
                  <w:r w:rsidRPr="0071520E">
                    <w:rPr>
                      <w:rFonts w:ascii="Times New Roman" w:hAnsi="Times New Roman" w:cs="Times New Roman"/>
                      <w:bCs/>
                      <w:color w:val="231F20"/>
                      <w:sz w:val="24"/>
                      <w:szCs w:val="24"/>
                    </w:rPr>
                    <w:t>Repositiva a combinar – todo o conteúdo</w:t>
                  </w:r>
                </w:p>
              </w:tc>
            </w:tr>
          </w:tbl>
          <w:p w14:paraId="13A8223B" w14:textId="77777777" w:rsidR="00266A80" w:rsidRPr="0071520E" w:rsidRDefault="00266A80" w:rsidP="002E780B">
            <w:pPr>
              <w:pStyle w:val="TableParagraph"/>
              <w:spacing w:before="36"/>
              <w:ind w:left="80"/>
              <w:rPr>
                <w:rFonts w:ascii="Times New Roman" w:hAnsi="Times New Roman" w:cs="Times New Roman"/>
                <w:b/>
                <w:bCs/>
                <w:color w:val="231F20"/>
                <w:sz w:val="24"/>
                <w:szCs w:val="24"/>
              </w:rPr>
            </w:pPr>
          </w:p>
        </w:tc>
      </w:tr>
      <w:tr w:rsidR="00266A80" w:rsidRPr="0071520E" w14:paraId="2FCE3583" w14:textId="77777777" w:rsidTr="00CF5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53"/>
        </w:trPr>
        <w:tc>
          <w:tcPr>
            <w:tcW w:w="9933" w:type="dxa"/>
            <w:tcBorders>
              <w:top w:val="single" w:sz="4" w:space="0" w:color="231F20"/>
              <w:left w:val="single" w:sz="4" w:space="0" w:color="231F20"/>
              <w:bottom w:val="single" w:sz="4" w:space="0" w:color="231F20"/>
              <w:right w:val="single" w:sz="4" w:space="0" w:color="231F20"/>
            </w:tcBorders>
            <w:shd w:val="clear" w:color="auto" w:fill="auto"/>
          </w:tcPr>
          <w:p w14:paraId="40A62D58" w14:textId="5CEE8A6C" w:rsidR="00E13FF1" w:rsidRDefault="000713C7" w:rsidP="002E780B">
            <w:pPr>
              <w:pStyle w:val="TableParagraph"/>
              <w:spacing w:before="36" w:line="231" w:lineRule="exact"/>
              <w:ind w:left="80"/>
              <w:rPr>
                <w:rFonts w:ascii="Times New Roman" w:hAnsi="Times New Roman" w:cs="Times New Roman"/>
                <w:color w:val="231F20"/>
                <w:sz w:val="24"/>
                <w:szCs w:val="24"/>
              </w:rPr>
            </w:pPr>
            <w:r w:rsidRPr="00CF5FEB">
              <w:rPr>
                <w:rFonts w:ascii="Times New Roman" w:hAnsi="Times New Roman" w:cs="Times New Roman"/>
                <w:b/>
                <w:bCs/>
                <w:color w:val="231F20"/>
                <w:sz w:val="24"/>
                <w:szCs w:val="24"/>
              </w:rPr>
              <w:lastRenderedPageBreak/>
              <w:t>Observação:</w:t>
            </w:r>
            <w:r w:rsidRPr="000713C7">
              <w:rPr>
                <w:rFonts w:ascii="Times New Roman" w:hAnsi="Times New Roman" w:cs="Times New Roman"/>
                <w:color w:val="231F20"/>
                <w:sz w:val="24"/>
                <w:szCs w:val="24"/>
              </w:rPr>
              <w:t xml:space="preserve"> Considerando que o calendário acadêmico do semestre terminará em 31/05/2023, para o cumprimento da carga horária total da disciplina, propomos que alguns dias de aula se</w:t>
            </w:r>
            <w:r w:rsidR="00A77D2E">
              <w:rPr>
                <w:rFonts w:ascii="Times New Roman" w:hAnsi="Times New Roman" w:cs="Times New Roman"/>
                <w:color w:val="231F20"/>
                <w:sz w:val="24"/>
                <w:szCs w:val="24"/>
              </w:rPr>
              <w:t>rá</w:t>
            </w:r>
            <w:r w:rsidRPr="000713C7">
              <w:rPr>
                <w:rFonts w:ascii="Times New Roman" w:hAnsi="Times New Roman" w:cs="Times New Roman"/>
                <w:color w:val="231F20"/>
                <w:sz w:val="24"/>
                <w:szCs w:val="24"/>
              </w:rPr>
              <w:t xml:space="preserve"> utilizado o </w:t>
            </w:r>
            <w:r w:rsidR="00A77D2E">
              <w:rPr>
                <w:rFonts w:ascii="Times New Roman" w:hAnsi="Times New Roman" w:cs="Times New Roman"/>
                <w:color w:val="231F20"/>
                <w:sz w:val="24"/>
                <w:szCs w:val="24"/>
              </w:rPr>
              <w:t xml:space="preserve">segundo e/ou </w:t>
            </w:r>
            <w:r w:rsidRPr="000713C7">
              <w:rPr>
                <w:rFonts w:ascii="Times New Roman" w:hAnsi="Times New Roman" w:cs="Times New Roman"/>
                <w:color w:val="231F20"/>
                <w:sz w:val="24"/>
                <w:szCs w:val="24"/>
              </w:rPr>
              <w:t>último tempo da quinta-feira à tarde</w:t>
            </w:r>
            <w:r w:rsidR="00A77D2E">
              <w:rPr>
                <w:rFonts w:ascii="Times New Roman" w:hAnsi="Times New Roman" w:cs="Times New Roman"/>
                <w:color w:val="231F20"/>
                <w:sz w:val="24"/>
                <w:szCs w:val="24"/>
              </w:rPr>
              <w:t>.</w:t>
            </w:r>
          </w:p>
          <w:p w14:paraId="7ABCCEE4" w14:textId="77777777" w:rsidR="000713C7" w:rsidRPr="000713C7" w:rsidRDefault="000713C7" w:rsidP="002E780B">
            <w:pPr>
              <w:pStyle w:val="TableParagraph"/>
              <w:spacing w:before="36" w:line="231" w:lineRule="exact"/>
              <w:ind w:left="80"/>
              <w:rPr>
                <w:rFonts w:ascii="Times New Roman" w:hAnsi="Times New Roman" w:cs="Times New Roman"/>
                <w:color w:val="231F20"/>
                <w:sz w:val="24"/>
                <w:szCs w:val="24"/>
              </w:rPr>
            </w:pPr>
          </w:p>
          <w:p w14:paraId="11DDD8DB" w14:textId="4E377591" w:rsidR="00266A80" w:rsidRPr="000713C7" w:rsidRDefault="00266A80" w:rsidP="00CF5FEB">
            <w:pPr>
              <w:pStyle w:val="TableParagraph"/>
              <w:ind w:left="80"/>
              <w:rPr>
                <w:rFonts w:ascii="Times New Roman" w:hAnsi="Times New Roman" w:cs="Times New Roman"/>
                <w:b/>
                <w:bCs/>
                <w:color w:val="231F20"/>
                <w:sz w:val="24"/>
                <w:szCs w:val="24"/>
              </w:rPr>
            </w:pPr>
            <w:r w:rsidRPr="000713C7">
              <w:rPr>
                <w:rFonts w:ascii="Times New Roman" w:hAnsi="Times New Roman" w:cs="Times New Roman"/>
                <w:b/>
                <w:bCs/>
                <w:color w:val="231F20"/>
                <w:sz w:val="24"/>
                <w:szCs w:val="24"/>
              </w:rPr>
              <w:t>Bibliografia</w:t>
            </w:r>
          </w:p>
          <w:p w14:paraId="5B1D3A45" w14:textId="77777777" w:rsidR="00266A80" w:rsidRPr="0071520E" w:rsidRDefault="00266A80" w:rsidP="00CF5FEB">
            <w:pPr>
              <w:pStyle w:val="TableParagraph"/>
              <w:ind w:left="80"/>
              <w:rPr>
                <w:rFonts w:ascii="Times New Roman" w:hAnsi="Times New Roman" w:cs="Times New Roman"/>
                <w:b/>
                <w:bCs/>
                <w:sz w:val="24"/>
                <w:szCs w:val="24"/>
              </w:rPr>
            </w:pPr>
          </w:p>
          <w:p w14:paraId="06D50009" w14:textId="41A9EC75" w:rsidR="00266A80" w:rsidRDefault="00266A80" w:rsidP="00CF5FEB">
            <w:pPr>
              <w:spacing w:after="0" w:line="240" w:lineRule="auto"/>
              <w:rPr>
                <w:rFonts w:ascii="Times New Roman" w:hAnsi="Times New Roman" w:cs="Times New Roman"/>
                <w:b/>
                <w:sz w:val="24"/>
                <w:szCs w:val="24"/>
              </w:rPr>
            </w:pPr>
            <w:r w:rsidRPr="0071520E">
              <w:rPr>
                <w:rFonts w:ascii="Times New Roman" w:hAnsi="Times New Roman" w:cs="Times New Roman"/>
                <w:bCs/>
                <w:sz w:val="24"/>
                <w:szCs w:val="24"/>
              </w:rPr>
              <w:t>BIBLIOGRAFIA</w:t>
            </w:r>
            <w:r w:rsidRPr="0071520E">
              <w:rPr>
                <w:rFonts w:ascii="Times New Roman" w:hAnsi="Times New Roman" w:cs="Times New Roman"/>
                <w:b/>
                <w:sz w:val="24"/>
                <w:szCs w:val="24"/>
              </w:rPr>
              <w:t xml:space="preserve"> BÁSICA</w:t>
            </w:r>
          </w:p>
          <w:p w14:paraId="627CFADA" w14:textId="77777777" w:rsidR="00E13FF1" w:rsidRPr="00E13FF1" w:rsidRDefault="00E13FF1" w:rsidP="00CF5FEB">
            <w:pPr>
              <w:spacing w:after="0" w:line="240" w:lineRule="auto"/>
              <w:rPr>
                <w:rFonts w:ascii="Times New Roman" w:hAnsi="Times New Roman" w:cs="Times New Roman"/>
                <w:bCs/>
                <w:sz w:val="24"/>
                <w:szCs w:val="24"/>
              </w:rPr>
            </w:pPr>
            <w:r w:rsidRPr="00E13FF1">
              <w:rPr>
                <w:rFonts w:ascii="Times New Roman" w:hAnsi="Times New Roman" w:cs="Times New Roman"/>
                <w:bCs/>
                <w:sz w:val="24"/>
                <w:szCs w:val="24"/>
              </w:rPr>
              <w:t xml:space="preserve">BRASIL. Projeto de esclarecimentos assistenciais de saúde – elaboração de projetos físicos. Agência Nacional de Vigilância Sanitária. Ministério da Saúde/Departamento de Normas Técnicas: Brasília, 2002. </w:t>
            </w:r>
          </w:p>
          <w:p w14:paraId="6FB07959" w14:textId="77777777" w:rsidR="00E13FF1" w:rsidRPr="00E13FF1" w:rsidRDefault="00E13FF1" w:rsidP="00CF5FEB">
            <w:pPr>
              <w:spacing w:after="0" w:line="240" w:lineRule="auto"/>
              <w:rPr>
                <w:rFonts w:ascii="Times New Roman" w:hAnsi="Times New Roman" w:cs="Times New Roman"/>
                <w:bCs/>
                <w:sz w:val="24"/>
                <w:szCs w:val="24"/>
              </w:rPr>
            </w:pPr>
            <w:r w:rsidRPr="00E13FF1">
              <w:rPr>
                <w:rFonts w:ascii="Times New Roman" w:hAnsi="Times New Roman" w:cs="Times New Roman"/>
                <w:bCs/>
                <w:sz w:val="24"/>
                <w:szCs w:val="24"/>
              </w:rPr>
              <w:t xml:space="preserve">CHIAVENATO, I. Recursos humanos. 9. ed. São Paulo: Campus, 2009. </w:t>
            </w:r>
          </w:p>
          <w:p w14:paraId="18FCEA67" w14:textId="1E3AF9DE" w:rsidR="00266A80" w:rsidRPr="00E13FF1" w:rsidRDefault="00E13FF1" w:rsidP="00CF5FEB">
            <w:pPr>
              <w:spacing w:after="0" w:line="240" w:lineRule="auto"/>
              <w:rPr>
                <w:rFonts w:ascii="Times New Roman" w:hAnsi="Times New Roman" w:cs="Times New Roman"/>
                <w:bCs/>
                <w:sz w:val="24"/>
                <w:szCs w:val="24"/>
              </w:rPr>
            </w:pPr>
            <w:r w:rsidRPr="00E13FF1">
              <w:rPr>
                <w:rFonts w:ascii="Times New Roman" w:hAnsi="Times New Roman" w:cs="Times New Roman"/>
                <w:bCs/>
                <w:sz w:val="24"/>
                <w:szCs w:val="24"/>
              </w:rPr>
              <w:t>COLMAN, F. T. Tudo o que o enfermeiro precisa saber sobre treinamento: um manual prático. Rio de Janeiro: Guanabara Koogan, 2003</w:t>
            </w:r>
          </w:p>
          <w:p w14:paraId="6CC728CE" w14:textId="174ABD8D" w:rsidR="00266A80" w:rsidRDefault="00266A80" w:rsidP="00CF5FEB">
            <w:pPr>
              <w:spacing w:after="0" w:line="240" w:lineRule="auto"/>
              <w:rPr>
                <w:rFonts w:ascii="Times New Roman" w:hAnsi="Times New Roman" w:cs="Times New Roman"/>
                <w:b/>
                <w:sz w:val="24"/>
                <w:szCs w:val="24"/>
              </w:rPr>
            </w:pPr>
            <w:r w:rsidRPr="00E13FF1">
              <w:rPr>
                <w:rFonts w:ascii="Times New Roman" w:hAnsi="Times New Roman" w:cs="Times New Roman"/>
                <w:bCs/>
                <w:sz w:val="24"/>
                <w:szCs w:val="24"/>
              </w:rPr>
              <w:t>BIBLIOGRAFIA</w:t>
            </w:r>
            <w:r w:rsidRPr="0071520E">
              <w:rPr>
                <w:rFonts w:ascii="Times New Roman" w:hAnsi="Times New Roman" w:cs="Times New Roman"/>
                <w:b/>
                <w:sz w:val="24"/>
                <w:szCs w:val="24"/>
              </w:rPr>
              <w:t xml:space="preserve"> COMPLEMENTAR</w:t>
            </w:r>
          </w:p>
          <w:p w14:paraId="573D59B9" w14:textId="77777777" w:rsidR="00E13FF1" w:rsidRPr="00E13FF1" w:rsidRDefault="00E13FF1" w:rsidP="00CF5FEB">
            <w:pPr>
              <w:spacing w:after="0" w:line="240" w:lineRule="auto"/>
              <w:rPr>
                <w:rFonts w:ascii="Times New Roman" w:hAnsi="Times New Roman" w:cs="Times New Roman"/>
                <w:bCs/>
                <w:sz w:val="24"/>
                <w:szCs w:val="24"/>
              </w:rPr>
            </w:pPr>
            <w:r w:rsidRPr="00E13FF1">
              <w:rPr>
                <w:rFonts w:ascii="Times New Roman" w:hAnsi="Times New Roman" w:cs="Times New Roman"/>
                <w:bCs/>
                <w:sz w:val="24"/>
                <w:szCs w:val="24"/>
              </w:rPr>
              <w:t xml:space="preserve">MARQUIS, B. L.; HUSTON, C. J. Administração e liderança em enfermagem: teoria e aplicação. 6. ed. Porto Alegre: Artmed, 2010. </w:t>
            </w:r>
          </w:p>
          <w:p w14:paraId="67A7F708" w14:textId="77777777" w:rsidR="00E13FF1" w:rsidRPr="00E13FF1" w:rsidRDefault="00E13FF1" w:rsidP="00CF5FEB">
            <w:pPr>
              <w:spacing w:after="0" w:line="240" w:lineRule="auto"/>
              <w:rPr>
                <w:rFonts w:ascii="Times New Roman" w:hAnsi="Times New Roman" w:cs="Times New Roman"/>
                <w:bCs/>
                <w:sz w:val="24"/>
                <w:szCs w:val="24"/>
              </w:rPr>
            </w:pPr>
            <w:r w:rsidRPr="00E13FF1">
              <w:rPr>
                <w:rFonts w:ascii="Times New Roman" w:hAnsi="Times New Roman" w:cs="Times New Roman"/>
                <w:bCs/>
                <w:sz w:val="24"/>
                <w:szCs w:val="24"/>
              </w:rPr>
              <w:t xml:space="preserve">FERNANDES, L. O. Princípios elementares de custos hospitalares. São Paulo: CEDAS, 1993. KURCGANT, P. et al. Administração em enfermagem. São Paulo: EPU, 1991. BYHAN, W. C. Z. O poder da energização. Rio de Janeiro: Campus, 1992. </w:t>
            </w:r>
          </w:p>
          <w:p w14:paraId="426ECD7E" w14:textId="33508142" w:rsidR="00266A80" w:rsidRPr="00CF5FEB" w:rsidRDefault="00E13FF1" w:rsidP="00CF5FEB">
            <w:pPr>
              <w:spacing w:after="0" w:line="240" w:lineRule="auto"/>
              <w:rPr>
                <w:rFonts w:ascii="Times New Roman" w:hAnsi="Times New Roman" w:cs="Times New Roman"/>
                <w:bCs/>
                <w:sz w:val="24"/>
                <w:szCs w:val="24"/>
              </w:rPr>
            </w:pPr>
            <w:r w:rsidRPr="00E13FF1">
              <w:rPr>
                <w:rFonts w:ascii="Times New Roman" w:hAnsi="Times New Roman" w:cs="Times New Roman"/>
                <w:bCs/>
                <w:sz w:val="24"/>
                <w:szCs w:val="24"/>
              </w:rPr>
              <w:t>SILVA, M. J. P. Comunicação tem remédio: a documentação nas relações interpessoais em saúde. 5. ed. São Paulo: Gente, 1996.</w:t>
            </w:r>
          </w:p>
        </w:tc>
      </w:tr>
    </w:tbl>
    <w:p w14:paraId="3D41ABBA" w14:textId="77777777" w:rsidR="00652A4F" w:rsidRPr="0071520E" w:rsidRDefault="00652A4F" w:rsidP="00266A80">
      <w:pPr>
        <w:rPr>
          <w:rFonts w:ascii="Times New Roman" w:hAnsi="Times New Roman" w:cs="Times New Roman"/>
          <w:sz w:val="24"/>
          <w:szCs w:val="24"/>
        </w:rPr>
      </w:pPr>
    </w:p>
    <w:p w14:paraId="70DAF804" w14:textId="7F9449FD" w:rsidR="00FC71C1" w:rsidRDefault="00266A80" w:rsidP="00266A80">
      <w:pPr>
        <w:jc w:val="center"/>
        <w:rPr>
          <w:rFonts w:ascii="Times New Roman" w:hAnsi="Times New Roman" w:cs="Times New Roman"/>
          <w:b/>
          <w:bCs/>
          <w:sz w:val="24"/>
          <w:szCs w:val="24"/>
        </w:rPr>
      </w:pPr>
      <w:r w:rsidRPr="0071520E">
        <w:rPr>
          <w:rFonts w:ascii="Times New Roman" w:hAnsi="Times New Roman" w:cs="Times New Roman"/>
          <w:b/>
          <w:bCs/>
          <w:sz w:val="24"/>
          <w:szCs w:val="24"/>
        </w:rPr>
        <w:t>ANEXOS</w:t>
      </w:r>
    </w:p>
    <w:p w14:paraId="2961C8E8" w14:textId="77777777" w:rsidR="00652A4F" w:rsidRPr="00021C8B" w:rsidRDefault="00652A4F" w:rsidP="00652A4F">
      <w:pPr>
        <w:suppressAutoHyphens/>
        <w:spacing w:line="1" w:lineRule="atLeast"/>
        <w:ind w:leftChars="-1" w:hangingChars="1" w:hanging="2"/>
        <w:jc w:val="center"/>
        <w:textDirection w:val="btLr"/>
        <w:textAlignment w:val="top"/>
        <w:outlineLvl w:val="0"/>
        <w:rPr>
          <w:rFonts w:ascii="Times New Roman" w:hAnsi="Times New Roman" w:cs="Times New Roman"/>
          <w:position w:val="-1"/>
          <w:sz w:val="24"/>
          <w:szCs w:val="24"/>
        </w:rPr>
      </w:pPr>
      <w:r w:rsidRPr="00021C8B">
        <w:rPr>
          <w:rFonts w:ascii="Times New Roman" w:hAnsi="Times New Roman" w:cs="Times New Roman"/>
          <w:position w:val="-1"/>
          <w:sz w:val="24"/>
          <w:szCs w:val="24"/>
        </w:rPr>
        <w:t>ANEXO A</w:t>
      </w:r>
    </w:p>
    <w:p w14:paraId="2765248E" w14:textId="2CDE694F" w:rsidR="00652A4F" w:rsidRDefault="00652A4F" w:rsidP="00652A4F">
      <w:pPr>
        <w:suppressAutoHyphens/>
        <w:spacing w:line="1" w:lineRule="atLeast"/>
        <w:ind w:leftChars="-1" w:hangingChars="1" w:hanging="2"/>
        <w:jc w:val="center"/>
        <w:textDirection w:val="btLr"/>
        <w:textAlignment w:val="top"/>
        <w:outlineLvl w:val="0"/>
        <w:rPr>
          <w:rFonts w:ascii="Times New Roman" w:hAnsi="Times New Roman" w:cs="Times New Roman"/>
          <w:position w:val="-1"/>
          <w:sz w:val="24"/>
          <w:szCs w:val="24"/>
        </w:rPr>
      </w:pPr>
      <w:r w:rsidRPr="00021C8B">
        <w:rPr>
          <w:rFonts w:ascii="Times New Roman" w:hAnsi="Times New Roman" w:cs="Times New Roman"/>
          <w:position w:val="-1"/>
          <w:sz w:val="24"/>
          <w:szCs w:val="24"/>
        </w:rPr>
        <w:t>RUBRICAS DE AVALIAÇÃO</w:t>
      </w:r>
    </w:p>
    <w:tbl>
      <w:tblPr>
        <w:tblW w:w="949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52A4F" w:rsidRPr="00652A4F" w14:paraId="61397547" w14:textId="77777777" w:rsidTr="00A44112">
        <w:tc>
          <w:tcPr>
            <w:tcW w:w="9498" w:type="dxa"/>
            <w:tcBorders>
              <w:top w:val="single" w:sz="4" w:space="0" w:color="auto"/>
              <w:left w:val="single" w:sz="4" w:space="0" w:color="auto"/>
              <w:bottom w:val="single" w:sz="4" w:space="0" w:color="auto"/>
              <w:right w:val="single" w:sz="4" w:space="0" w:color="auto"/>
            </w:tcBorders>
            <w:shd w:val="clear" w:color="auto" w:fill="auto"/>
          </w:tcPr>
          <w:p w14:paraId="0A49FDA4" w14:textId="152889AD" w:rsidR="00652A4F" w:rsidRPr="00652A4F" w:rsidRDefault="00652A4F" w:rsidP="00652A4F">
            <w:pPr>
              <w:jc w:val="center"/>
              <w:rPr>
                <w:rFonts w:ascii="Times New Roman" w:hAnsi="Times New Roman" w:cs="Times New Roman"/>
                <w:b/>
                <w:position w:val="-1"/>
                <w:sz w:val="24"/>
                <w:szCs w:val="24"/>
                <w:lang w:val="pt-PT"/>
              </w:rPr>
            </w:pPr>
            <w:bookmarkStart w:id="0" w:name="_Hlk64855249"/>
            <w:r w:rsidRPr="00652A4F">
              <w:rPr>
                <w:rFonts w:ascii="Times New Roman" w:hAnsi="Times New Roman" w:cs="Times New Roman"/>
                <w:b/>
                <w:position w:val="-1"/>
                <w:sz w:val="24"/>
                <w:szCs w:val="24"/>
                <w:lang w:val="pt-PT"/>
              </w:rPr>
              <w:t>INSTRUMENTO DE AVALIAÇÃO DO MAPA CONCEITUAL</w:t>
            </w:r>
          </w:p>
          <w:tbl>
            <w:tblPr>
              <w:tblOverlap w:val="neve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4"/>
              <w:gridCol w:w="4817"/>
            </w:tblGrid>
            <w:tr w:rsidR="00652A4F" w:rsidRPr="00652A4F" w14:paraId="07BFBC5C"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3943034"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652A4F">
                    <w:rPr>
                      <w:rFonts w:ascii="Times New Roman" w:hAnsi="Times New Roman" w:cs="Times New Roman"/>
                      <w:b/>
                      <w:position w:val="-1"/>
                      <w:sz w:val="24"/>
                      <w:szCs w:val="24"/>
                      <w:lang w:val="pt-PT"/>
                    </w:rPr>
                    <w:t>Ord</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770A1A7F"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652A4F">
                    <w:rPr>
                      <w:rFonts w:ascii="Times New Roman" w:hAnsi="Times New Roman" w:cs="Times New Roman"/>
                      <w:b/>
                      <w:bCs/>
                      <w:position w:val="-1"/>
                      <w:sz w:val="24"/>
                      <w:szCs w:val="24"/>
                      <w:lang w:val="pt-PT"/>
                    </w:rPr>
                    <w:t>Itens Avaliados</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59A771A5" w14:textId="15735FB9" w:rsidR="00652A4F" w:rsidRPr="00652A4F" w:rsidRDefault="00652A4F" w:rsidP="000A5EB9">
                  <w:pPr>
                    <w:suppressAutoHyphens/>
                    <w:spacing w:line="1" w:lineRule="atLeast"/>
                    <w:textDirection w:val="btLr"/>
                    <w:textAlignment w:val="top"/>
                    <w:outlineLvl w:val="0"/>
                    <w:rPr>
                      <w:rFonts w:ascii="Times New Roman" w:hAnsi="Times New Roman" w:cs="Times New Roman"/>
                      <w:b/>
                      <w:position w:val="-1"/>
                      <w:sz w:val="24"/>
                      <w:szCs w:val="24"/>
                      <w:lang w:val="pt-PT"/>
                    </w:rPr>
                  </w:pPr>
                  <w:r>
                    <w:rPr>
                      <w:rFonts w:ascii="Times New Roman" w:hAnsi="Times New Roman" w:cs="Times New Roman"/>
                      <w:b/>
                      <w:position w:val="-1"/>
                      <w:sz w:val="24"/>
                      <w:szCs w:val="24"/>
                      <w:lang w:val="pt-PT"/>
                    </w:rPr>
                    <w:t xml:space="preserve">         </w:t>
                  </w:r>
                  <w:r w:rsidRPr="00652A4F">
                    <w:rPr>
                      <w:rFonts w:ascii="Times New Roman" w:hAnsi="Times New Roman" w:cs="Times New Roman"/>
                      <w:b/>
                      <w:position w:val="-1"/>
                      <w:sz w:val="24"/>
                      <w:szCs w:val="24"/>
                      <w:lang w:val="pt-PT"/>
                    </w:rPr>
                    <w:t>Valor/Pontos (0 a 6,0)</w:t>
                  </w:r>
                </w:p>
              </w:tc>
            </w:tr>
            <w:tr w:rsidR="00652A4F" w:rsidRPr="00652A4F" w14:paraId="51ACA1C5"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1A9BABC"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652A4F">
                    <w:rPr>
                      <w:rFonts w:ascii="Times New Roman" w:hAnsi="Times New Roman" w:cs="Times New Roman"/>
                      <w:b/>
                      <w:position w:val="-1"/>
                      <w:sz w:val="24"/>
                      <w:szCs w:val="24"/>
                      <w:lang w:val="pt-PT"/>
                    </w:rPr>
                    <w:t>1</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476DA9AB"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Cs/>
                      <w:position w:val="-1"/>
                      <w:sz w:val="24"/>
                      <w:szCs w:val="24"/>
                      <w:lang w:val="pt-PT"/>
                    </w:rPr>
                  </w:pPr>
                  <w:r w:rsidRPr="00652A4F">
                    <w:rPr>
                      <w:rFonts w:ascii="Times New Roman" w:hAnsi="Times New Roman" w:cs="Times New Roman"/>
                      <w:position w:val="-1"/>
                      <w:sz w:val="24"/>
                      <w:szCs w:val="24"/>
                      <w:lang w:val="pt-PT"/>
                    </w:rPr>
                    <w:t>Define a ideia central através do posicionamento e destaque no diagrama – 1 ponto</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5512EA20"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r w:rsidR="00652A4F" w:rsidRPr="00652A4F" w14:paraId="2049F7CF"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6C6DBBB"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652A4F">
                    <w:rPr>
                      <w:rFonts w:ascii="Times New Roman" w:hAnsi="Times New Roman" w:cs="Times New Roman"/>
                      <w:b/>
                      <w:position w:val="-1"/>
                      <w:sz w:val="24"/>
                      <w:szCs w:val="24"/>
                      <w:lang w:val="pt-PT"/>
                    </w:rPr>
                    <w:t>2</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75E8749D"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Cs/>
                      <w:position w:val="-1"/>
                      <w:sz w:val="24"/>
                      <w:szCs w:val="24"/>
                      <w:lang w:val="pt-PT"/>
                    </w:rPr>
                  </w:pPr>
                  <w:r w:rsidRPr="00652A4F">
                    <w:rPr>
                      <w:rFonts w:ascii="Times New Roman" w:hAnsi="Times New Roman" w:cs="Times New Roman"/>
                      <w:bCs/>
                      <w:position w:val="-1"/>
                      <w:sz w:val="24"/>
                      <w:szCs w:val="24"/>
                      <w:lang w:val="pt-PT"/>
                    </w:rPr>
                    <w:t>Apresenta os conceitos necessários a compreensão do tema – 1,5 ponto</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71CEA983"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r w:rsidR="00652A4F" w:rsidRPr="00652A4F" w14:paraId="620395D5"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0B4855B"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652A4F">
                    <w:rPr>
                      <w:rFonts w:ascii="Times New Roman" w:hAnsi="Times New Roman" w:cs="Times New Roman"/>
                      <w:b/>
                      <w:position w:val="-1"/>
                      <w:sz w:val="24"/>
                      <w:szCs w:val="24"/>
                      <w:lang w:val="pt-PT"/>
                    </w:rPr>
                    <w:t>3</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386CE700"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bCs/>
                      <w:position w:val="-1"/>
                      <w:sz w:val="24"/>
                      <w:szCs w:val="24"/>
                      <w:lang w:val="pt-PT"/>
                    </w:rPr>
                  </w:pPr>
                  <w:r w:rsidRPr="00652A4F">
                    <w:rPr>
                      <w:rFonts w:ascii="Times New Roman" w:hAnsi="Times New Roman" w:cs="Times New Roman"/>
                      <w:position w:val="-1"/>
                      <w:sz w:val="24"/>
                      <w:szCs w:val="24"/>
                      <w:lang w:val="pt-PT"/>
                    </w:rPr>
                    <w:t>Identifica a relação entre os conceitos por meio de frases interligadas – 1 ponto</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44E6B6E7"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r w:rsidR="00652A4F" w:rsidRPr="00652A4F" w14:paraId="66637773"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E97E505"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652A4F">
                    <w:rPr>
                      <w:rFonts w:ascii="Times New Roman" w:hAnsi="Times New Roman" w:cs="Times New Roman"/>
                      <w:b/>
                      <w:position w:val="-1"/>
                      <w:sz w:val="24"/>
                      <w:szCs w:val="24"/>
                      <w:lang w:val="pt-PT"/>
                    </w:rPr>
                    <w:t>4</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6439C615"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bCs/>
                      <w:position w:val="-1"/>
                      <w:sz w:val="24"/>
                      <w:szCs w:val="24"/>
                      <w:lang w:val="pt-PT"/>
                    </w:rPr>
                  </w:pPr>
                  <w:r w:rsidRPr="00652A4F">
                    <w:rPr>
                      <w:rFonts w:ascii="Times New Roman" w:hAnsi="Times New Roman" w:cs="Times New Roman"/>
                      <w:position w:val="-1"/>
                      <w:sz w:val="24"/>
                      <w:szCs w:val="24"/>
                      <w:lang w:val="pt-PT"/>
                    </w:rPr>
                    <w:t>Apresenta uma estrutura clara que permite a compreensão das relações entre as ideias e a visão geral de toda a informação em uma página – 1 ponto</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17710898"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r w:rsidR="00652A4F" w:rsidRPr="00652A4F" w14:paraId="3F76893B" w14:textId="77777777" w:rsidTr="00023EC2">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0EA5484"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r w:rsidRPr="00652A4F">
                    <w:rPr>
                      <w:rFonts w:ascii="Times New Roman" w:hAnsi="Times New Roman" w:cs="Times New Roman"/>
                      <w:b/>
                      <w:position w:val="-1"/>
                      <w:sz w:val="24"/>
                      <w:szCs w:val="24"/>
                      <w:lang w:val="pt-PT"/>
                    </w:rPr>
                    <w:t>5</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08B90859"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bCs/>
                      <w:position w:val="-1"/>
                      <w:sz w:val="24"/>
                      <w:szCs w:val="24"/>
                      <w:lang w:val="pt-PT"/>
                    </w:rPr>
                  </w:pPr>
                  <w:r w:rsidRPr="00652A4F">
                    <w:rPr>
                      <w:rFonts w:ascii="Times New Roman" w:hAnsi="Times New Roman" w:cs="Times New Roman"/>
                      <w:position w:val="-1"/>
                      <w:sz w:val="24"/>
                      <w:szCs w:val="24"/>
                      <w:lang w:val="pt-PT"/>
                    </w:rPr>
                    <w:t>Demonstra por meio das informações apresentadas a leitura e compreensão dos textos indicados – 1,5 ponto</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3D82013E"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r w:rsidR="00652A4F" w:rsidRPr="00652A4F" w14:paraId="7E824FB4" w14:textId="77777777" w:rsidTr="00023EC2">
              <w:tc>
                <w:tcPr>
                  <w:tcW w:w="60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7B70E1"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position w:val="-1"/>
                      <w:sz w:val="24"/>
                      <w:szCs w:val="24"/>
                      <w:lang w:val="pt-PT"/>
                    </w:rPr>
                  </w:pPr>
                  <w:r w:rsidRPr="00652A4F">
                    <w:rPr>
                      <w:rFonts w:ascii="Times New Roman" w:hAnsi="Times New Roman" w:cs="Times New Roman"/>
                      <w:position w:val="-1"/>
                      <w:sz w:val="24"/>
                      <w:szCs w:val="24"/>
                      <w:lang w:val="pt-PT"/>
                    </w:rPr>
                    <w:t>TOTAL:</w:t>
                  </w:r>
                </w:p>
              </w:tc>
              <w:tc>
                <w:tcPr>
                  <w:tcW w:w="4817" w:type="dxa"/>
                  <w:tcBorders>
                    <w:top w:val="single" w:sz="4" w:space="0" w:color="auto"/>
                    <w:left w:val="single" w:sz="4" w:space="0" w:color="auto"/>
                    <w:bottom w:val="single" w:sz="4" w:space="0" w:color="auto"/>
                    <w:right w:val="single" w:sz="4" w:space="0" w:color="auto"/>
                  </w:tcBorders>
                  <w:shd w:val="clear" w:color="auto" w:fill="auto"/>
                  <w:hideMark/>
                </w:tcPr>
                <w:p w14:paraId="37A6366A" w14:textId="77777777" w:rsidR="00652A4F" w:rsidRPr="00652A4F" w:rsidRDefault="00652A4F" w:rsidP="000A5EB9">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bookmarkEnd w:id="0"/>
            </w:tr>
          </w:tbl>
          <w:p w14:paraId="6838AC5E" w14:textId="77777777" w:rsidR="00652A4F" w:rsidRPr="00652A4F" w:rsidRDefault="00652A4F" w:rsidP="00652A4F">
            <w:pPr>
              <w:suppressAutoHyphens/>
              <w:spacing w:line="1" w:lineRule="atLeast"/>
              <w:ind w:leftChars="-1" w:hangingChars="1" w:hanging="2"/>
              <w:jc w:val="center"/>
              <w:textDirection w:val="btLr"/>
              <w:textAlignment w:val="top"/>
              <w:outlineLvl w:val="0"/>
              <w:rPr>
                <w:rFonts w:ascii="Times New Roman" w:hAnsi="Times New Roman" w:cs="Times New Roman"/>
                <w:b/>
                <w:position w:val="-1"/>
                <w:sz w:val="24"/>
                <w:szCs w:val="24"/>
                <w:lang w:val="pt-PT"/>
              </w:rPr>
            </w:pPr>
          </w:p>
        </w:tc>
      </w:tr>
    </w:tbl>
    <w:p w14:paraId="73051753" w14:textId="77777777" w:rsidR="00652A4F" w:rsidRPr="00B20280" w:rsidRDefault="00652A4F" w:rsidP="00652A4F">
      <w:pPr>
        <w:tabs>
          <w:tab w:val="left" w:pos="3882"/>
        </w:tabs>
        <w:jc w:val="center"/>
        <w:rPr>
          <w:rFonts w:ascii="Times New Roman" w:eastAsia="Times New Roman" w:hAnsi="Times New Roman" w:cs="Times New Roman"/>
        </w:rPr>
      </w:pPr>
      <w:r>
        <w:rPr>
          <w:rFonts w:ascii="Times New Roman" w:eastAsia="Times New Roman" w:hAnsi="Times New Roman" w:cs="Times New Roman"/>
          <w:b/>
        </w:rPr>
        <w:lastRenderedPageBreak/>
        <w:t>ANEXO B</w:t>
      </w:r>
    </w:p>
    <w:p w14:paraId="7517669C" w14:textId="6F4E4584" w:rsidR="00652A4F" w:rsidRPr="00B20280" w:rsidRDefault="00652A4F" w:rsidP="0083008E">
      <w:pPr>
        <w:tabs>
          <w:tab w:val="left" w:pos="3882"/>
        </w:tabs>
        <w:jc w:val="center"/>
        <w:rPr>
          <w:rFonts w:ascii="Times New Roman" w:eastAsia="Times New Roman" w:hAnsi="Times New Roman" w:cs="Times New Roman"/>
        </w:rPr>
      </w:pPr>
      <w:r w:rsidRPr="00B20280">
        <w:rPr>
          <w:rFonts w:ascii="Times New Roman" w:eastAsia="Times New Roman" w:hAnsi="Times New Roman" w:cs="Times New Roman"/>
          <w:b/>
        </w:rPr>
        <w:t>RUBRICAS DE AVALIAÇÃO</w:t>
      </w:r>
    </w:p>
    <w:p w14:paraId="1DC8770B" w14:textId="77777777" w:rsidR="00652A4F" w:rsidRPr="00021C8B" w:rsidRDefault="00652A4F" w:rsidP="00652A4F">
      <w:pPr>
        <w:jc w:val="both"/>
        <w:rPr>
          <w:rFonts w:ascii="Times New Roman" w:eastAsia="Times New Roman" w:hAnsi="Times New Roman" w:cs="Times New Roman"/>
          <w:b/>
        </w:rPr>
      </w:pPr>
      <w:r w:rsidRPr="00021C8B">
        <w:rPr>
          <w:rFonts w:ascii="Times New Roman" w:eastAsia="Times New Roman" w:hAnsi="Times New Roman" w:cs="Times New Roman"/>
          <w:b/>
        </w:rPr>
        <w:t>DEBATE ACADÊMICO</w:t>
      </w:r>
    </w:p>
    <w:p w14:paraId="1613E37F" w14:textId="77777777" w:rsidR="00652A4F" w:rsidRDefault="00652A4F" w:rsidP="00A44112">
      <w:pPr>
        <w:spacing w:after="0" w:line="240" w:lineRule="auto"/>
        <w:ind w:firstLine="709"/>
        <w:jc w:val="both"/>
        <w:rPr>
          <w:rFonts w:ascii="Times New Roman" w:eastAsia="Times New Roman" w:hAnsi="Times New Roman" w:cs="Times New Roman"/>
          <w:sz w:val="24"/>
          <w:szCs w:val="24"/>
        </w:rPr>
      </w:pPr>
      <w:r w:rsidRPr="00652A4F">
        <w:rPr>
          <w:rFonts w:ascii="Times New Roman" w:eastAsia="Times New Roman" w:hAnsi="Times New Roman" w:cs="Times New Roman"/>
          <w:sz w:val="24"/>
          <w:szCs w:val="24"/>
        </w:rPr>
        <w:t xml:space="preserve">Em um debate, os alunos podem expor seus pontos de vista sobre determinado assunto e este recurso será utilizado na disciplina para avaliar a compreensão dos conteúdos estudados. O debate estimula o pensamento crítico, promove o aprendizado sobre o respeito às regras de convivência e às opiniões diversas das outras pessoas, desenvolve a oratória, que dizer, a capacidade de argumentação, de convencimento, de saber se expressar de forma clara e precisa. </w:t>
      </w:r>
    </w:p>
    <w:p w14:paraId="76E77AE0" w14:textId="02C5746B" w:rsidR="00652A4F" w:rsidRDefault="00652A4F" w:rsidP="00A44112">
      <w:pPr>
        <w:spacing w:after="0" w:line="240" w:lineRule="auto"/>
        <w:ind w:firstLine="709"/>
        <w:jc w:val="both"/>
        <w:rPr>
          <w:rFonts w:ascii="Times New Roman" w:eastAsia="Times New Roman" w:hAnsi="Times New Roman" w:cs="Times New Roman"/>
        </w:rPr>
      </w:pPr>
      <w:r w:rsidRPr="00652A4F">
        <w:rPr>
          <w:rFonts w:ascii="Times New Roman" w:eastAsia="Times New Roman" w:hAnsi="Times New Roman" w:cs="Times New Roman"/>
          <w:sz w:val="24"/>
          <w:szCs w:val="24"/>
        </w:rPr>
        <w:t>O desenvolvimento da oratória requer que o discente aprenda a ter uma boa dicção</w:t>
      </w:r>
      <w:r w:rsidR="00A44112">
        <w:rPr>
          <w:rFonts w:ascii="Times New Roman" w:eastAsia="Times New Roman" w:hAnsi="Times New Roman" w:cs="Times New Roman"/>
          <w:sz w:val="24"/>
          <w:szCs w:val="24"/>
        </w:rPr>
        <w:t>.</w:t>
      </w:r>
      <w:r w:rsidRPr="00652A4F">
        <w:rPr>
          <w:rFonts w:ascii="Times New Roman" w:eastAsia="Times New Roman" w:hAnsi="Times New Roman" w:cs="Times New Roman"/>
          <w:sz w:val="24"/>
          <w:szCs w:val="24"/>
        </w:rPr>
        <w:t xml:space="preserve"> Os debates propiciam o desenvolvimento de seres humanos mais completos e atualizados. O professor deve conduzir o debate, ensinando aos alunos as competências de aprender a conhecer, aprender a fazer, aprender a ser e a conviver, enfim, aprender a aprender. Além disto, através dos debates aprendemos a viver em comunidade, a saber a hora de falar, de esperar, de ouvir, além do modo de discordar ou concordar. Os docentes serão os mediadores, buscando a participação de todos. Os temas dos debates já estão discriminados e inseridos no SIGAA com antecedência para que</w:t>
      </w:r>
      <w:r w:rsidRPr="00B20280">
        <w:rPr>
          <w:rFonts w:ascii="Times New Roman" w:eastAsia="Times New Roman" w:hAnsi="Times New Roman" w:cs="Times New Roman"/>
        </w:rPr>
        <w:t xml:space="preserve"> os alunos tenham tempo para pesquisar sobre o assunto. A avaliação se dará por meio da seguinte rubrica</w:t>
      </w:r>
      <w:r>
        <w:rPr>
          <w:rFonts w:ascii="Times New Roman" w:eastAsia="Times New Roman" w:hAnsi="Times New Roman" w:cs="Times New Roman"/>
        </w:rPr>
        <w:t>.</w:t>
      </w:r>
    </w:p>
    <w:p w14:paraId="6C0FCD3D" w14:textId="77777777" w:rsidR="00A44112" w:rsidRDefault="00A44112" w:rsidP="00A44112">
      <w:pPr>
        <w:spacing w:after="0" w:line="240" w:lineRule="auto"/>
        <w:ind w:firstLine="709"/>
        <w:jc w:val="both"/>
        <w:rPr>
          <w:rFonts w:ascii="Times New Roman" w:eastAsia="Times New Roman" w:hAnsi="Times New Roman" w:cs="Times New Roman"/>
        </w:rPr>
      </w:pPr>
    </w:p>
    <w:p w14:paraId="2C5FB9B6" w14:textId="216BA2D8" w:rsidR="00652A4F" w:rsidRDefault="00652A4F" w:rsidP="00652A4F">
      <w:pPr>
        <w:tabs>
          <w:tab w:val="center" w:pos="4674"/>
        </w:tabs>
        <w:jc w:val="both"/>
        <w:rPr>
          <w:rFonts w:ascii="Times New Roman" w:eastAsia="Times New Roman" w:hAnsi="Times New Roman" w:cs="Times New Roman"/>
        </w:rPr>
      </w:pPr>
      <w:r>
        <w:rPr>
          <w:rFonts w:ascii="Times New Roman" w:eastAsia="Times New Roman" w:hAnsi="Times New Roman" w:cs="Times New Roman"/>
        </w:rPr>
        <w:t>Video</w:t>
      </w:r>
      <w:r w:rsidRPr="00B20280">
        <w:rPr>
          <w:rFonts w:ascii="Times New Roman" w:eastAsia="Times New Roman" w:hAnsi="Times New Roman" w:cs="Times New Roman"/>
        </w:rPr>
        <w:t>conferência:</w:t>
      </w:r>
      <w:r w:rsidR="00A44112">
        <w:rPr>
          <w:rFonts w:ascii="Times New Roman" w:eastAsia="Times New Roman" w:hAnsi="Times New Roman" w:cs="Times New Roman"/>
        </w:rPr>
        <w:t xml:space="preserve"> ________</w:t>
      </w:r>
      <w:r w:rsidRPr="00B20280">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B20280">
        <w:rPr>
          <w:rFonts w:ascii="Times New Roman" w:eastAsia="Times New Roman" w:hAnsi="Times New Roman" w:cs="Times New Roman"/>
        </w:rPr>
        <w:t xml:space="preserve"> Início: </w:t>
      </w:r>
      <w:r w:rsidR="00A44112">
        <w:rPr>
          <w:rFonts w:ascii="Times New Roman" w:eastAsia="Times New Roman" w:hAnsi="Times New Roman" w:cs="Times New Roman"/>
        </w:rPr>
        <w:t>______</w:t>
      </w:r>
      <w:r w:rsidRPr="00B20280">
        <w:rPr>
          <w:rFonts w:ascii="Times New Roman" w:eastAsia="Times New Roman" w:hAnsi="Times New Roman" w:cs="Times New Roman"/>
        </w:rPr>
        <w:t xml:space="preserve">               Término: </w:t>
      </w:r>
      <w:r w:rsidR="00A44112">
        <w:rPr>
          <w:rFonts w:ascii="Times New Roman" w:eastAsia="Times New Roman" w:hAnsi="Times New Roman" w:cs="Times New Roman"/>
        </w:rPr>
        <w:t>_____</w:t>
      </w:r>
    </w:p>
    <w:p w14:paraId="1744474F" w14:textId="412EE6AD" w:rsidR="00652A4F" w:rsidRDefault="00652A4F" w:rsidP="00652A4F">
      <w:pPr>
        <w:tabs>
          <w:tab w:val="center" w:pos="4674"/>
        </w:tabs>
        <w:jc w:val="both"/>
        <w:rPr>
          <w:rFonts w:ascii="Times New Roman" w:eastAsia="Times New Roman" w:hAnsi="Times New Roman" w:cs="Times New Roman"/>
        </w:rPr>
      </w:pPr>
      <w:r w:rsidRPr="00B20280">
        <w:rPr>
          <w:rFonts w:ascii="Times New Roman" w:eastAsia="Times New Roman" w:hAnsi="Times New Roman" w:cs="Times New Roman"/>
        </w:rPr>
        <w:t xml:space="preserve">Grupo:  </w:t>
      </w:r>
      <w:r w:rsidR="00A44112">
        <w:rPr>
          <w:rFonts w:ascii="Times New Roman" w:eastAsia="Times New Roman" w:hAnsi="Times New Roman" w:cs="Times New Roman"/>
        </w:rPr>
        <w:t>______</w:t>
      </w:r>
      <w:r w:rsidRPr="00B20280">
        <w:rPr>
          <w:rFonts w:ascii="Times New Roman" w:eastAsia="Times New Roman" w:hAnsi="Times New Roman" w:cs="Times New Roman"/>
        </w:rPr>
        <w:t xml:space="preserve">                                                       Conceito</w:t>
      </w:r>
      <w:r>
        <w:rPr>
          <w:rFonts w:ascii="Times New Roman" w:eastAsia="Times New Roman" w:hAnsi="Times New Roman" w:cs="Times New Roman"/>
        </w:rPr>
        <w:t>:</w:t>
      </w:r>
      <w:r w:rsidR="00A44112">
        <w:rPr>
          <w:rFonts w:ascii="Times New Roman" w:eastAsia="Times New Roman" w:hAnsi="Times New Roman" w:cs="Times New Roman"/>
        </w:rPr>
        <w:t xml:space="preserve"> ______</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6"/>
        <w:gridCol w:w="1708"/>
        <w:gridCol w:w="1762"/>
        <w:gridCol w:w="2005"/>
        <w:gridCol w:w="1981"/>
      </w:tblGrid>
      <w:tr w:rsidR="00652A4F" w:rsidRPr="00B20280" w14:paraId="79A321CC" w14:textId="77777777" w:rsidTr="00023EC2">
        <w:tc>
          <w:tcPr>
            <w:tcW w:w="1826" w:type="dxa"/>
          </w:tcPr>
          <w:p w14:paraId="67F74D77"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Itens Avaliados</w:t>
            </w:r>
          </w:p>
        </w:tc>
        <w:tc>
          <w:tcPr>
            <w:tcW w:w="1708" w:type="dxa"/>
          </w:tcPr>
          <w:p w14:paraId="1563C8AB"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Excelente</w:t>
            </w:r>
          </w:p>
          <w:p w14:paraId="3015F3F5" w14:textId="77777777" w:rsidR="00652A4F" w:rsidRPr="00B20280" w:rsidRDefault="00652A4F" w:rsidP="00023EC2">
            <w:pPr>
              <w:jc w:val="center"/>
              <w:rPr>
                <w:rFonts w:ascii="Times New Roman" w:eastAsia="Times New Roman" w:hAnsi="Times New Roman" w:cs="Times New Roman"/>
              </w:rPr>
            </w:pPr>
            <w:r>
              <w:rPr>
                <w:rFonts w:ascii="Times New Roman" w:eastAsia="Times New Roman" w:hAnsi="Times New Roman" w:cs="Times New Roman"/>
                <w:b/>
              </w:rPr>
              <w:t>4</w:t>
            </w:r>
          </w:p>
        </w:tc>
        <w:tc>
          <w:tcPr>
            <w:tcW w:w="1762" w:type="dxa"/>
          </w:tcPr>
          <w:p w14:paraId="553CBB72"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Bom</w:t>
            </w:r>
          </w:p>
          <w:p w14:paraId="15EFDC28" w14:textId="77777777" w:rsidR="00652A4F" w:rsidRPr="00B20280" w:rsidRDefault="00652A4F" w:rsidP="00023EC2">
            <w:pPr>
              <w:jc w:val="center"/>
              <w:rPr>
                <w:rFonts w:ascii="Times New Roman" w:eastAsia="Times New Roman" w:hAnsi="Times New Roman" w:cs="Times New Roman"/>
              </w:rPr>
            </w:pPr>
            <w:r>
              <w:rPr>
                <w:rFonts w:ascii="Times New Roman" w:eastAsia="Times New Roman" w:hAnsi="Times New Roman" w:cs="Times New Roman"/>
                <w:b/>
              </w:rPr>
              <w:t>3</w:t>
            </w:r>
          </w:p>
        </w:tc>
        <w:tc>
          <w:tcPr>
            <w:tcW w:w="2005" w:type="dxa"/>
          </w:tcPr>
          <w:p w14:paraId="2DDDB8E8"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Regular</w:t>
            </w:r>
          </w:p>
          <w:p w14:paraId="2E0B75F9" w14:textId="77777777" w:rsidR="00652A4F" w:rsidRPr="00B20280" w:rsidRDefault="00652A4F" w:rsidP="00023EC2">
            <w:pPr>
              <w:jc w:val="center"/>
              <w:rPr>
                <w:rFonts w:ascii="Times New Roman" w:eastAsia="Times New Roman" w:hAnsi="Times New Roman" w:cs="Times New Roman"/>
              </w:rPr>
            </w:pPr>
            <w:r>
              <w:rPr>
                <w:rFonts w:ascii="Times New Roman" w:eastAsia="Times New Roman" w:hAnsi="Times New Roman" w:cs="Times New Roman"/>
                <w:b/>
              </w:rPr>
              <w:t>2</w:t>
            </w:r>
          </w:p>
        </w:tc>
        <w:tc>
          <w:tcPr>
            <w:tcW w:w="1981" w:type="dxa"/>
          </w:tcPr>
          <w:p w14:paraId="08B99532"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Fraco</w:t>
            </w:r>
          </w:p>
          <w:p w14:paraId="529D5A6E" w14:textId="77777777" w:rsidR="00652A4F" w:rsidRPr="00B20280" w:rsidRDefault="00652A4F" w:rsidP="00023EC2">
            <w:pPr>
              <w:jc w:val="center"/>
              <w:rPr>
                <w:rFonts w:ascii="Times New Roman" w:eastAsia="Times New Roman" w:hAnsi="Times New Roman" w:cs="Times New Roman"/>
              </w:rPr>
            </w:pPr>
            <w:r>
              <w:rPr>
                <w:rFonts w:ascii="Times New Roman" w:eastAsia="Times New Roman" w:hAnsi="Times New Roman" w:cs="Times New Roman"/>
                <w:b/>
              </w:rPr>
              <w:t>1</w:t>
            </w:r>
          </w:p>
        </w:tc>
      </w:tr>
      <w:tr w:rsidR="00652A4F" w:rsidRPr="00B20280" w14:paraId="7FEFFE00" w14:textId="77777777" w:rsidTr="00023EC2">
        <w:tc>
          <w:tcPr>
            <w:tcW w:w="1826" w:type="dxa"/>
          </w:tcPr>
          <w:p w14:paraId="02548846"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Apresentação do</w:t>
            </w:r>
          </w:p>
          <w:p w14:paraId="7FFC8DF6"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tópico e organização da informação</w:t>
            </w:r>
          </w:p>
          <w:p w14:paraId="16DF20D7" w14:textId="77777777" w:rsidR="00652A4F" w:rsidRPr="00B20280" w:rsidRDefault="00652A4F" w:rsidP="00023EC2">
            <w:pPr>
              <w:jc w:val="both"/>
              <w:rPr>
                <w:rFonts w:ascii="Times New Roman" w:eastAsia="Times New Roman" w:hAnsi="Times New Roman" w:cs="Times New Roman"/>
              </w:rPr>
            </w:pPr>
          </w:p>
        </w:tc>
        <w:tc>
          <w:tcPr>
            <w:tcW w:w="1708" w:type="dxa"/>
          </w:tcPr>
          <w:p w14:paraId="08FB9613"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O aluno apresenta o conteúdo com sequência coerente e interessante, com o raciocínio e ideias claras.</w:t>
            </w:r>
          </w:p>
        </w:tc>
        <w:tc>
          <w:tcPr>
            <w:tcW w:w="1762" w:type="dxa"/>
          </w:tcPr>
          <w:p w14:paraId="36B912B2"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O aluno apresenta o conteúdo com sequência interessante, mas com o raciocínio e ideias não bem claras</w:t>
            </w:r>
          </w:p>
        </w:tc>
        <w:tc>
          <w:tcPr>
            <w:tcW w:w="2005" w:type="dxa"/>
          </w:tcPr>
          <w:p w14:paraId="750F0E8D"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 xml:space="preserve">O aluno apresenta o conteúdo de modo um pouco confuso e apresenta dificuldades no raciocínio e ideias </w:t>
            </w:r>
          </w:p>
        </w:tc>
        <w:tc>
          <w:tcPr>
            <w:tcW w:w="1981" w:type="dxa"/>
          </w:tcPr>
          <w:p w14:paraId="5DAE39E5"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Muitas dificuldades de debater ou refletir sobre o conteúdo e pouquíssimas evidências científicas</w:t>
            </w:r>
          </w:p>
        </w:tc>
      </w:tr>
      <w:tr w:rsidR="00652A4F" w:rsidRPr="00B20280" w14:paraId="1E3D404C" w14:textId="77777777" w:rsidTr="00023EC2">
        <w:tc>
          <w:tcPr>
            <w:tcW w:w="1826" w:type="dxa"/>
          </w:tcPr>
          <w:p w14:paraId="34F030D9" w14:textId="77777777" w:rsidR="00652A4F" w:rsidRPr="00B20280" w:rsidRDefault="00652A4F" w:rsidP="00023EC2">
            <w:pPr>
              <w:jc w:val="center"/>
              <w:rPr>
                <w:rFonts w:ascii="Times New Roman" w:eastAsia="Times New Roman" w:hAnsi="Times New Roman" w:cs="Times New Roman"/>
              </w:rPr>
            </w:pPr>
          </w:p>
          <w:p w14:paraId="7D8ECF91"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Conhecimento e</w:t>
            </w:r>
          </w:p>
          <w:p w14:paraId="6ABDEC9A"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familiaridade com o Tema</w:t>
            </w:r>
          </w:p>
        </w:tc>
        <w:tc>
          <w:tcPr>
            <w:tcW w:w="1708" w:type="dxa"/>
          </w:tcPr>
          <w:p w14:paraId="132AC4C3" w14:textId="77777777" w:rsidR="00652A4F" w:rsidRPr="00B20280" w:rsidRDefault="00652A4F" w:rsidP="00023EC2">
            <w:pPr>
              <w:rPr>
                <w:rFonts w:ascii="Times New Roman" w:eastAsia="Times New Roman" w:hAnsi="Times New Roman" w:cs="Times New Roman"/>
              </w:rPr>
            </w:pPr>
            <w:r w:rsidRPr="00B20280">
              <w:rPr>
                <w:rFonts w:ascii="Times New Roman" w:eastAsia="Times New Roman" w:hAnsi="Times New Roman" w:cs="Times New Roman"/>
              </w:rPr>
              <w:t>O aluno demonstra total conhecimento sobre o tópico, explicando bem as ideias que estão concatenadas.</w:t>
            </w:r>
          </w:p>
        </w:tc>
        <w:tc>
          <w:tcPr>
            <w:tcW w:w="1762" w:type="dxa"/>
          </w:tcPr>
          <w:p w14:paraId="6ACB2722" w14:textId="77777777" w:rsidR="00652A4F" w:rsidRPr="00B20280" w:rsidRDefault="00652A4F" w:rsidP="00023EC2">
            <w:pPr>
              <w:rPr>
                <w:rFonts w:ascii="Times New Roman" w:eastAsia="Times New Roman" w:hAnsi="Times New Roman" w:cs="Times New Roman"/>
              </w:rPr>
            </w:pPr>
            <w:r w:rsidRPr="00B20280">
              <w:rPr>
                <w:rFonts w:ascii="Times New Roman" w:eastAsia="Times New Roman" w:hAnsi="Times New Roman" w:cs="Times New Roman"/>
              </w:rPr>
              <w:t>O aluno demonstra</w:t>
            </w:r>
          </w:p>
          <w:p w14:paraId="0EA92955"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conhecimento, mas falta elaboração das ideias e concatenação entre elas</w:t>
            </w:r>
          </w:p>
        </w:tc>
        <w:tc>
          <w:tcPr>
            <w:tcW w:w="2005" w:type="dxa"/>
          </w:tcPr>
          <w:p w14:paraId="0AA35D9A"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O aluno não demonstra muita confiança, com fraca elaboração das ideias</w:t>
            </w:r>
          </w:p>
        </w:tc>
        <w:tc>
          <w:tcPr>
            <w:tcW w:w="1981" w:type="dxa"/>
          </w:tcPr>
          <w:p w14:paraId="384A8781"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O aluno demonstra muito pouco conhecimento e quase nenhum domínio do tópico.</w:t>
            </w:r>
          </w:p>
        </w:tc>
      </w:tr>
      <w:tr w:rsidR="00652A4F" w:rsidRPr="00B20280" w14:paraId="56BEECD6" w14:textId="77777777" w:rsidTr="00023EC2">
        <w:tc>
          <w:tcPr>
            <w:tcW w:w="1826" w:type="dxa"/>
          </w:tcPr>
          <w:p w14:paraId="2ED874AF" w14:textId="77777777" w:rsidR="00652A4F" w:rsidRPr="00B20280" w:rsidRDefault="00652A4F" w:rsidP="00023EC2">
            <w:pPr>
              <w:jc w:val="center"/>
              <w:rPr>
                <w:rFonts w:ascii="Times New Roman" w:eastAsia="Times New Roman" w:hAnsi="Times New Roman" w:cs="Times New Roman"/>
              </w:rPr>
            </w:pPr>
          </w:p>
          <w:p w14:paraId="41012595"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Discurso</w:t>
            </w:r>
          </w:p>
        </w:tc>
        <w:tc>
          <w:tcPr>
            <w:tcW w:w="1708" w:type="dxa"/>
          </w:tcPr>
          <w:p w14:paraId="640B8DF5"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O discurso começou com uma introdução que prendeu a atenção do público e terminou com uma boa conclusão.</w:t>
            </w:r>
          </w:p>
        </w:tc>
        <w:tc>
          <w:tcPr>
            <w:tcW w:w="1762" w:type="dxa"/>
          </w:tcPr>
          <w:p w14:paraId="2A51DF20"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O discurso começou com uma introdução e terminou com uma conclusão.</w:t>
            </w:r>
          </w:p>
        </w:tc>
        <w:tc>
          <w:tcPr>
            <w:tcW w:w="2005" w:type="dxa"/>
          </w:tcPr>
          <w:p w14:paraId="21E9906A"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O discurso não teve uma introdução clara da questão a ser debatida/refletida e nem uma conclusão</w:t>
            </w:r>
          </w:p>
        </w:tc>
        <w:tc>
          <w:tcPr>
            <w:tcW w:w="1981" w:type="dxa"/>
          </w:tcPr>
          <w:p w14:paraId="1855F86B" w14:textId="77777777" w:rsidR="00652A4F" w:rsidRPr="00B20280" w:rsidRDefault="00652A4F" w:rsidP="00023EC2">
            <w:pPr>
              <w:rPr>
                <w:rFonts w:ascii="Times New Roman" w:eastAsia="Times New Roman" w:hAnsi="Times New Roman" w:cs="Times New Roman"/>
              </w:rPr>
            </w:pPr>
            <w:r w:rsidRPr="00B20280">
              <w:rPr>
                <w:rFonts w:ascii="Times New Roman" w:eastAsia="Times New Roman" w:hAnsi="Times New Roman" w:cs="Times New Roman"/>
              </w:rPr>
              <w:t>Faltou a introdução e a conclusão do discurso/reflexão</w:t>
            </w:r>
          </w:p>
          <w:p w14:paraId="3527E668" w14:textId="77777777" w:rsidR="00652A4F" w:rsidRPr="00B20280" w:rsidRDefault="00652A4F" w:rsidP="00023EC2">
            <w:pPr>
              <w:jc w:val="both"/>
              <w:rPr>
                <w:rFonts w:ascii="Times New Roman" w:eastAsia="Times New Roman" w:hAnsi="Times New Roman" w:cs="Times New Roman"/>
              </w:rPr>
            </w:pPr>
          </w:p>
        </w:tc>
      </w:tr>
      <w:tr w:rsidR="00652A4F" w:rsidRPr="00B20280" w14:paraId="0ECD68FA" w14:textId="77777777" w:rsidTr="00023EC2">
        <w:tc>
          <w:tcPr>
            <w:tcW w:w="1826" w:type="dxa"/>
          </w:tcPr>
          <w:p w14:paraId="7590AB66"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Uso de recursos</w:t>
            </w:r>
          </w:p>
          <w:p w14:paraId="4A0C6A34"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gráficos e/ou</w:t>
            </w:r>
          </w:p>
          <w:p w14:paraId="59533A5C"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midiáticos</w:t>
            </w:r>
          </w:p>
        </w:tc>
        <w:tc>
          <w:tcPr>
            <w:tcW w:w="1708" w:type="dxa"/>
          </w:tcPr>
          <w:p w14:paraId="68F2C3B8"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 xml:space="preserve">Os recursos utilizados explicam e reforçam o entendimento do conteúdo e da apresentação. </w:t>
            </w:r>
          </w:p>
        </w:tc>
        <w:tc>
          <w:tcPr>
            <w:tcW w:w="1762" w:type="dxa"/>
          </w:tcPr>
          <w:p w14:paraId="444B640D"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Os recursos são bem relacionados com o conteúdo e com a apresentação.</w:t>
            </w:r>
          </w:p>
        </w:tc>
        <w:tc>
          <w:tcPr>
            <w:tcW w:w="2005" w:type="dxa"/>
          </w:tcPr>
          <w:p w14:paraId="1B4A2A61" w14:textId="77777777" w:rsidR="00652A4F" w:rsidRPr="00B20280" w:rsidRDefault="00652A4F" w:rsidP="00023EC2">
            <w:pPr>
              <w:rPr>
                <w:rFonts w:ascii="Times New Roman" w:eastAsia="Times New Roman" w:hAnsi="Times New Roman" w:cs="Times New Roman"/>
              </w:rPr>
            </w:pPr>
            <w:r w:rsidRPr="00B20280">
              <w:rPr>
                <w:rFonts w:ascii="Times New Roman" w:eastAsia="Times New Roman" w:hAnsi="Times New Roman" w:cs="Times New Roman"/>
              </w:rPr>
              <w:t>Os recursos utilizados</w:t>
            </w:r>
          </w:p>
          <w:p w14:paraId="0748950C"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quase não contribuem para o entendimento do conteúdo e são pouco úteis para a apresentação.</w:t>
            </w:r>
          </w:p>
        </w:tc>
        <w:tc>
          <w:tcPr>
            <w:tcW w:w="1981" w:type="dxa"/>
          </w:tcPr>
          <w:p w14:paraId="068A9D9E"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Poucos recursos utilizados e muito pouco úteis para o entendimento do debate</w:t>
            </w:r>
          </w:p>
        </w:tc>
      </w:tr>
      <w:tr w:rsidR="00652A4F" w:rsidRPr="00B20280" w14:paraId="00AF3181" w14:textId="77777777" w:rsidTr="00023EC2">
        <w:tc>
          <w:tcPr>
            <w:tcW w:w="1826" w:type="dxa"/>
          </w:tcPr>
          <w:p w14:paraId="79410998" w14:textId="77777777" w:rsidR="00652A4F" w:rsidRPr="00B20280" w:rsidRDefault="00652A4F" w:rsidP="00023EC2">
            <w:pPr>
              <w:jc w:val="center"/>
              <w:rPr>
                <w:rFonts w:ascii="Times New Roman" w:eastAsia="Times New Roman" w:hAnsi="Times New Roman" w:cs="Times New Roman"/>
              </w:rPr>
            </w:pPr>
          </w:p>
          <w:p w14:paraId="4F1A170F" w14:textId="77777777" w:rsidR="00652A4F" w:rsidRPr="00B20280" w:rsidRDefault="00652A4F" w:rsidP="00023EC2">
            <w:pPr>
              <w:jc w:val="center"/>
              <w:rPr>
                <w:rFonts w:ascii="Times New Roman" w:eastAsia="Times New Roman" w:hAnsi="Times New Roman" w:cs="Times New Roman"/>
              </w:rPr>
            </w:pPr>
          </w:p>
          <w:p w14:paraId="36F38A9E" w14:textId="77777777" w:rsidR="00652A4F" w:rsidRPr="00B20280" w:rsidRDefault="00652A4F" w:rsidP="00023EC2">
            <w:pPr>
              <w:jc w:val="center"/>
              <w:rPr>
                <w:rFonts w:ascii="Times New Roman" w:eastAsia="Times New Roman" w:hAnsi="Times New Roman" w:cs="Times New Roman"/>
              </w:rPr>
            </w:pPr>
          </w:p>
          <w:p w14:paraId="3819A604"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Debate</w:t>
            </w:r>
          </w:p>
        </w:tc>
        <w:tc>
          <w:tcPr>
            <w:tcW w:w="1708" w:type="dxa"/>
          </w:tcPr>
          <w:p w14:paraId="4B02C065"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Suas contribuições à apresentação e respostas às eventuais perguntas são lógicas, organizadas e evidenciam compreensão aprofundada do tema em todos os níveis requeridos. Faz uso adequado do tempo.</w:t>
            </w:r>
          </w:p>
        </w:tc>
        <w:tc>
          <w:tcPr>
            <w:tcW w:w="1762" w:type="dxa"/>
          </w:tcPr>
          <w:p w14:paraId="439BAD78"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Demonstra ter se apropriado do tema, responde possíveis perguntas, ainda que não de forma tão aprofundada. Soube utilizar o tempo.</w:t>
            </w:r>
          </w:p>
        </w:tc>
        <w:tc>
          <w:tcPr>
            <w:tcW w:w="2005" w:type="dxa"/>
          </w:tcPr>
          <w:p w14:paraId="465AB913"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Demonstra conhecimento parcial de apenas alguns aspectos do tema. Apresenta respostas titubeantes ou imprecisas perante eventuais perguntas. Apresenta dificuldades para utilização do tempo destinado (para mais ou para menos)</w:t>
            </w:r>
          </w:p>
        </w:tc>
        <w:tc>
          <w:tcPr>
            <w:tcW w:w="1981" w:type="dxa"/>
          </w:tcPr>
          <w:p w14:paraId="217AD7A2"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Não apresenta nenhuma ou pouca contribuição para o debate do tema. Lê o material (slide, texto, etc). Não consegue responder eventuais perguntas sobre o tema.  Apresenta dificuldades para utilização do tempo destinado (para mais ou para menos)</w:t>
            </w:r>
          </w:p>
        </w:tc>
      </w:tr>
      <w:tr w:rsidR="00652A4F" w:rsidRPr="00B20280" w14:paraId="39E98EEC" w14:textId="77777777" w:rsidTr="00023EC2">
        <w:tc>
          <w:tcPr>
            <w:tcW w:w="1826" w:type="dxa"/>
          </w:tcPr>
          <w:p w14:paraId="5C0AD88F"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Vocabulário</w:t>
            </w:r>
          </w:p>
          <w:p w14:paraId="2722D6B8" w14:textId="77777777" w:rsidR="00652A4F" w:rsidRPr="00B20280" w:rsidRDefault="00652A4F" w:rsidP="00023EC2">
            <w:pPr>
              <w:jc w:val="center"/>
              <w:rPr>
                <w:rFonts w:ascii="Times New Roman" w:eastAsia="Times New Roman" w:hAnsi="Times New Roman" w:cs="Times New Roman"/>
              </w:rPr>
            </w:pPr>
            <w:r w:rsidRPr="00B20280">
              <w:rPr>
                <w:rFonts w:ascii="Times New Roman" w:eastAsia="Times New Roman" w:hAnsi="Times New Roman" w:cs="Times New Roman"/>
                <w:b/>
              </w:rPr>
              <w:t xml:space="preserve">apropriado </w:t>
            </w:r>
          </w:p>
          <w:p w14:paraId="7E941DF1" w14:textId="77777777" w:rsidR="00652A4F" w:rsidRPr="00B20280" w:rsidRDefault="00652A4F" w:rsidP="00023EC2">
            <w:pPr>
              <w:jc w:val="center"/>
              <w:rPr>
                <w:rFonts w:ascii="Times New Roman" w:eastAsia="Times New Roman" w:hAnsi="Times New Roman" w:cs="Times New Roman"/>
              </w:rPr>
            </w:pPr>
          </w:p>
        </w:tc>
        <w:tc>
          <w:tcPr>
            <w:tcW w:w="1708" w:type="dxa"/>
          </w:tcPr>
          <w:p w14:paraId="134DA33C"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 xml:space="preserve">A apresentação não contém erros de linguagem. Linguagem totalmente coerente com o ambiente acadêmico </w:t>
            </w:r>
          </w:p>
        </w:tc>
        <w:tc>
          <w:tcPr>
            <w:tcW w:w="1762" w:type="dxa"/>
          </w:tcPr>
          <w:p w14:paraId="247BF1DE"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A apresentação contém dois ou três erros de linguagem.  Linguagem coerente com o ambiente acadêmico</w:t>
            </w:r>
          </w:p>
        </w:tc>
        <w:tc>
          <w:tcPr>
            <w:tcW w:w="2005" w:type="dxa"/>
          </w:tcPr>
          <w:p w14:paraId="41FA868C"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A apresentação contém alguns erros de linguagem.  Linguagem coerente, mas com muitas falhas, com o ambiente acadêmico</w:t>
            </w:r>
          </w:p>
        </w:tc>
        <w:tc>
          <w:tcPr>
            <w:tcW w:w="1981" w:type="dxa"/>
          </w:tcPr>
          <w:p w14:paraId="43088BD7" w14:textId="77777777" w:rsidR="00652A4F" w:rsidRPr="00B20280" w:rsidRDefault="00652A4F" w:rsidP="00023EC2">
            <w:pPr>
              <w:jc w:val="both"/>
              <w:rPr>
                <w:rFonts w:ascii="Times New Roman" w:eastAsia="Times New Roman" w:hAnsi="Times New Roman" w:cs="Times New Roman"/>
              </w:rPr>
            </w:pPr>
            <w:r w:rsidRPr="00B20280">
              <w:rPr>
                <w:rFonts w:ascii="Times New Roman" w:eastAsia="Times New Roman" w:hAnsi="Times New Roman" w:cs="Times New Roman"/>
              </w:rPr>
              <w:t>A apresentação contém erros de linguagem.  Linguagem incoerente com o ambiente acadêmico</w:t>
            </w:r>
          </w:p>
        </w:tc>
      </w:tr>
    </w:tbl>
    <w:p w14:paraId="085CF25E" w14:textId="77777777" w:rsidR="00652A4F" w:rsidRPr="00652A4F" w:rsidRDefault="00652A4F" w:rsidP="00652A4F">
      <w:pPr>
        <w:tabs>
          <w:tab w:val="center" w:pos="4674"/>
        </w:tabs>
        <w:jc w:val="both"/>
        <w:rPr>
          <w:rFonts w:ascii="Times New Roman" w:eastAsia="Times New Roman" w:hAnsi="Times New Roman" w:cs="Times New Roman"/>
        </w:rPr>
      </w:pPr>
    </w:p>
    <w:sectPr w:rsidR="00652A4F" w:rsidRPr="00652A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8A5BED"/>
    <w:multiLevelType w:val="hybridMultilevel"/>
    <w:tmpl w:val="B6E28A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7106D6"/>
    <w:multiLevelType w:val="hybridMultilevel"/>
    <w:tmpl w:val="D5A0ED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102349B"/>
    <w:multiLevelType w:val="multilevel"/>
    <w:tmpl w:val="C5A4D0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F65D00"/>
    <w:multiLevelType w:val="multilevel"/>
    <w:tmpl w:val="16A2A2A6"/>
    <w:lvl w:ilvl="0">
      <w:start w:val="1"/>
      <w:numFmt w:val="decimal"/>
      <w:pStyle w:val="Ttulo1"/>
      <w:lvlText w:val="%1"/>
      <w:lvlJc w:val="left"/>
      <w:pPr>
        <w:tabs>
          <w:tab w:val="num" w:pos="390"/>
        </w:tabs>
        <w:ind w:left="390" w:hanging="390"/>
      </w:pPr>
      <w:rPr>
        <w:rFonts w:hint="default"/>
      </w:rPr>
    </w:lvl>
    <w:lvl w:ilvl="1">
      <w:start w:val="1"/>
      <w:numFmt w:val="decimal"/>
      <w:pStyle w:val="Ttulo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0FA6F59"/>
    <w:multiLevelType w:val="hybridMultilevel"/>
    <w:tmpl w:val="CF8252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2742118">
    <w:abstractNumId w:val="4"/>
  </w:num>
  <w:num w:numId="2" w16cid:durableId="406806610">
    <w:abstractNumId w:val="0"/>
  </w:num>
  <w:num w:numId="3" w16cid:durableId="471870837">
    <w:abstractNumId w:val="1"/>
  </w:num>
  <w:num w:numId="4" w16cid:durableId="466515084">
    <w:abstractNumId w:val="5"/>
  </w:num>
  <w:num w:numId="5" w16cid:durableId="384834375">
    <w:abstractNumId w:val="2"/>
  </w:num>
  <w:num w:numId="6" w16cid:durableId="427889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80"/>
    <w:rsid w:val="000713C7"/>
    <w:rsid w:val="000A5EB9"/>
    <w:rsid w:val="001F705F"/>
    <w:rsid w:val="00266A80"/>
    <w:rsid w:val="002F41EE"/>
    <w:rsid w:val="0031473F"/>
    <w:rsid w:val="00646165"/>
    <w:rsid w:val="00652A4F"/>
    <w:rsid w:val="006B3B6C"/>
    <w:rsid w:val="0071520E"/>
    <w:rsid w:val="007407EE"/>
    <w:rsid w:val="0083008E"/>
    <w:rsid w:val="008C60F9"/>
    <w:rsid w:val="00A44112"/>
    <w:rsid w:val="00A77D2E"/>
    <w:rsid w:val="00B703C1"/>
    <w:rsid w:val="00C12D1D"/>
    <w:rsid w:val="00C51FC3"/>
    <w:rsid w:val="00CF5FEB"/>
    <w:rsid w:val="00D1799A"/>
    <w:rsid w:val="00D36029"/>
    <w:rsid w:val="00E13FF1"/>
    <w:rsid w:val="00F75038"/>
    <w:rsid w:val="00FA441F"/>
    <w:rsid w:val="00FC1D12"/>
    <w:rsid w:val="00FC71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E206"/>
  <w15:chartTrackingRefBased/>
  <w15:docId w15:val="{01781042-7C61-48CA-A7AE-6391B1DA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80"/>
    <w:pPr>
      <w:spacing w:after="200" w:line="276" w:lineRule="auto"/>
    </w:pPr>
    <w:rPr>
      <w:rFonts w:eastAsiaTheme="minorEastAsia"/>
      <w:lang w:eastAsia="pt-BR"/>
    </w:rPr>
  </w:style>
  <w:style w:type="paragraph" w:styleId="Ttulo1">
    <w:name w:val="heading 1"/>
    <w:basedOn w:val="Normal"/>
    <w:next w:val="Normal"/>
    <w:link w:val="Ttulo1Char"/>
    <w:qFormat/>
    <w:rsid w:val="00266A80"/>
    <w:pPr>
      <w:keepNext/>
      <w:numPr>
        <w:numId w:val="1"/>
      </w:numPr>
      <w:suppressAutoHyphens/>
      <w:spacing w:after="0" w:line="240" w:lineRule="auto"/>
      <w:jc w:val="center"/>
      <w:outlineLvl w:val="0"/>
    </w:pPr>
    <w:rPr>
      <w:rFonts w:ascii="Comic Sans MS" w:eastAsia="Arial Unicode MS" w:hAnsi="Comic Sans MS" w:cs="Times New Roman"/>
      <w:b/>
      <w:sz w:val="28"/>
      <w:szCs w:val="20"/>
      <w:u w:val="single"/>
      <w:lang w:eastAsia="zh-CN"/>
    </w:rPr>
  </w:style>
  <w:style w:type="paragraph" w:styleId="Ttulo2">
    <w:name w:val="heading 2"/>
    <w:basedOn w:val="Normal"/>
    <w:next w:val="Normal"/>
    <w:link w:val="Ttulo2Char"/>
    <w:qFormat/>
    <w:rsid w:val="00266A80"/>
    <w:pPr>
      <w:keepNext/>
      <w:numPr>
        <w:ilvl w:val="1"/>
        <w:numId w:val="1"/>
      </w:numPr>
      <w:suppressAutoHyphens/>
      <w:spacing w:after="0" w:line="240" w:lineRule="auto"/>
      <w:jc w:val="center"/>
      <w:outlineLvl w:val="1"/>
    </w:pPr>
    <w:rPr>
      <w:rFonts w:ascii="Comic Sans MS" w:eastAsia="Arial Unicode MS" w:hAnsi="Comic Sans MS" w:cs="Times New Roman"/>
      <w:color w:val="FFFFFF"/>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6A80"/>
    <w:rPr>
      <w:rFonts w:ascii="Comic Sans MS" w:eastAsia="Arial Unicode MS" w:hAnsi="Comic Sans MS" w:cs="Times New Roman"/>
      <w:b/>
      <w:sz w:val="28"/>
      <w:szCs w:val="20"/>
      <w:u w:val="single"/>
      <w:lang w:eastAsia="zh-CN"/>
    </w:rPr>
  </w:style>
  <w:style w:type="character" w:customStyle="1" w:styleId="Ttulo2Char">
    <w:name w:val="Título 2 Char"/>
    <w:basedOn w:val="Fontepargpadro"/>
    <w:link w:val="Ttulo2"/>
    <w:rsid w:val="00266A80"/>
    <w:rPr>
      <w:rFonts w:ascii="Comic Sans MS" w:eastAsia="Arial Unicode MS" w:hAnsi="Comic Sans MS" w:cs="Times New Roman"/>
      <w:color w:val="FFFFFF"/>
      <w:sz w:val="24"/>
      <w:szCs w:val="20"/>
      <w:lang w:eastAsia="zh-CN"/>
    </w:rPr>
  </w:style>
  <w:style w:type="paragraph" w:styleId="Ttulo">
    <w:name w:val="Title"/>
    <w:basedOn w:val="Normal"/>
    <w:link w:val="TtuloChar"/>
    <w:qFormat/>
    <w:rsid w:val="00266A80"/>
    <w:pPr>
      <w:spacing w:after="0" w:line="240" w:lineRule="auto"/>
      <w:jc w:val="center"/>
    </w:pPr>
    <w:rPr>
      <w:rFonts w:ascii="Arial" w:eastAsia="Times New Roman" w:hAnsi="Arial" w:cs="Times New Roman"/>
      <w:sz w:val="24"/>
      <w:szCs w:val="20"/>
    </w:rPr>
  </w:style>
  <w:style w:type="character" w:customStyle="1" w:styleId="TtuloChar">
    <w:name w:val="Título Char"/>
    <w:basedOn w:val="Fontepargpadro"/>
    <w:link w:val="Ttulo"/>
    <w:rsid w:val="00266A80"/>
    <w:rPr>
      <w:rFonts w:ascii="Arial" w:eastAsia="Times New Roman" w:hAnsi="Arial" w:cs="Times New Roman"/>
      <w:sz w:val="24"/>
      <w:szCs w:val="20"/>
      <w:lang w:eastAsia="pt-BR"/>
    </w:rPr>
  </w:style>
  <w:style w:type="character" w:styleId="Hyperlink">
    <w:name w:val="Hyperlink"/>
    <w:rsid w:val="00266A80"/>
    <w:rPr>
      <w:color w:val="0000FF"/>
      <w:u w:val="single"/>
    </w:rPr>
  </w:style>
  <w:style w:type="paragraph" w:customStyle="1" w:styleId="TableParagraph">
    <w:name w:val="Table Paragraph"/>
    <w:basedOn w:val="Normal"/>
    <w:uiPriority w:val="1"/>
    <w:qFormat/>
    <w:rsid w:val="00266A80"/>
    <w:pPr>
      <w:widowControl w:val="0"/>
      <w:autoSpaceDE w:val="0"/>
      <w:autoSpaceDN w:val="0"/>
      <w:spacing w:after="0" w:line="240" w:lineRule="auto"/>
      <w:ind w:left="110"/>
    </w:pPr>
    <w:rPr>
      <w:rFonts w:ascii="Arial" w:eastAsia="Arial" w:hAnsi="Arial" w:cs="Arial"/>
      <w:lang w:val="pt-PT" w:eastAsia="en-US"/>
    </w:rPr>
  </w:style>
  <w:style w:type="paragraph" w:styleId="PargrafodaLista">
    <w:name w:val="List Paragraph"/>
    <w:basedOn w:val="Normal"/>
    <w:uiPriority w:val="1"/>
    <w:qFormat/>
    <w:rsid w:val="0071520E"/>
    <w:pPr>
      <w:widowControl w:val="0"/>
      <w:spacing w:after="0" w:line="240" w:lineRule="auto"/>
      <w:ind w:left="720"/>
      <w:contextualSpacing/>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f@unir.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2128</Words>
  <Characters>11494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Tavares</dc:creator>
  <cp:keywords/>
  <dc:description/>
  <cp:lastModifiedBy>Adriana Tavares</cp:lastModifiedBy>
  <cp:revision>3</cp:revision>
  <dcterms:created xsi:type="dcterms:W3CDTF">2023-01-25T22:55:00Z</dcterms:created>
  <dcterms:modified xsi:type="dcterms:W3CDTF">2023-01-25T23:00:00Z</dcterms:modified>
</cp:coreProperties>
</file>